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012A" w14:textId="77777777" w:rsidR="008711ED" w:rsidRDefault="00553803" w:rsidP="005673A7">
      <w:pPr>
        <w:rPr>
          <w:lang w:val="nl-BE"/>
        </w:rPr>
      </w:pPr>
      <w:r>
        <w:rPr>
          <w:lang w:val="nl-BE"/>
        </w:rPr>
        <w:t>Geachte</w:t>
      </w:r>
      <w:r w:rsidR="008711ED">
        <w:rPr>
          <w:lang w:val="nl-BE"/>
        </w:rPr>
        <w:t xml:space="preserve"> Minister,</w:t>
      </w:r>
    </w:p>
    <w:p w14:paraId="762F106F" w14:textId="77777777" w:rsidR="002033BB" w:rsidRPr="006B1A60" w:rsidRDefault="008711ED" w:rsidP="005673A7">
      <w:pPr>
        <w:rPr>
          <w:color w:val="1F497D"/>
          <w:lang w:val="nl-BE"/>
        </w:rPr>
      </w:pPr>
      <w:r w:rsidRPr="000C3B22">
        <w:rPr>
          <w:lang w:val="nl-BE"/>
        </w:rPr>
        <w:t xml:space="preserve">De arts-patiëntrelatie is dermate </w:t>
      </w:r>
      <w:r w:rsidR="00131561" w:rsidRPr="000C3B22">
        <w:rPr>
          <w:lang w:val="nl-BE"/>
        </w:rPr>
        <w:t>precieus</w:t>
      </w:r>
      <w:r w:rsidRPr="000C3B22">
        <w:rPr>
          <w:lang w:val="nl-BE"/>
        </w:rPr>
        <w:t xml:space="preserve"> dat de arts morele en ethische richtlijnen dient te volgen</w:t>
      </w:r>
      <w:r w:rsidR="00131561" w:rsidRPr="000C3B22">
        <w:rPr>
          <w:lang w:val="nl-BE"/>
        </w:rPr>
        <w:t xml:space="preserve"> zoals bepaald in d</w:t>
      </w:r>
      <w:r w:rsidRPr="000C3B22">
        <w:rPr>
          <w:lang w:val="nl-BE"/>
        </w:rPr>
        <w:t>e eed van Hippocrates</w:t>
      </w:r>
      <w:r w:rsidR="00BF57CB" w:rsidRPr="000C3B22">
        <w:rPr>
          <w:lang w:val="nl-BE"/>
        </w:rPr>
        <w:t xml:space="preserve"> (of de ‘Genfer Gelöbnis’ in Duitsland)</w:t>
      </w:r>
      <w:r w:rsidRPr="000C3B22">
        <w:rPr>
          <w:lang w:val="nl-BE"/>
        </w:rPr>
        <w:t xml:space="preserve"> en </w:t>
      </w:r>
      <w:r w:rsidR="00131561" w:rsidRPr="000C3B22">
        <w:rPr>
          <w:lang w:val="nl-BE"/>
        </w:rPr>
        <w:t>de</w:t>
      </w:r>
      <w:r w:rsidRPr="000C3B22">
        <w:rPr>
          <w:lang w:val="nl-BE"/>
        </w:rPr>
        <w:t xml:space="preserve"> Code va</w:t>
      </w:r>
      <w:r w:rsidR="00131561" w:rsidRPr="000C3B22">
        <w:rPr>
          <w:lang w:val="nl-BE"/>
        </w:rPr>
        <w:t>n de Geneeskundige Plichtenleer. Daarnaast preciseren</w:t>
      </w:r>
      <w:r w:rsidR="005A0C08" w:rsidRPr="000C3B22">
        <w:rPr>
          <w:lang w:val="nl-BE"/>
        </w:rPr>
        <w:t xml:space="preserve"> en juridiseren</w:t>
      </w:r>
      <w:r w:rsidR="00131561" w:rsidRPr="000C3B22">
        <w:rPr>
          <w:lang w:val="nl-BE"/>
        </w:rPr>
        <w:t xml:space="preserve"> de Kwaliteitswet en de Wet op de Patiëntenrechten tal van onderdelen van deze relatie. De Wet op de Patiëntenrechten kwam tot stand in 2002 en had als focus de bescherming van de patiënt </w:t>
      </w:r>
      <w:r w:rsidR="005C4156" w:rsidRPr="000C3B22">
        <w:rPr>
          <w:lang w:val="nl-BE"/>
        </w:rPr>
        <w:t xml:space="preserve">bekeken </w:t>
      </w:r>
      <w:r w:rsidR="00131561" w:rsidRPr="000C3B22">
        <w:rPr>
          <w:lang w:val="nl-BE"/>
        </w:rPr>
        <w:t xml:space="preserve">vanuit de individuele arts-patiëntrelatie. Nu de </w:t>
      </w:r>
      <w:r w:rsidR="00700731" w:rsidRPr="000C3B22">
        <w:rPr>
          <w:lang w:val="nl-BE"/>
        </w:rPr>
        <w:t xml:space="preserve">medische </w:t>
      </w:r>
      <w:r w:rsidR="00131561" w:rsidRPr="000C3B22">
        <w:rPr>
          <w:lang w:val="nl-BE"/>
        </w:rPr>
        <w:t xml:space="preserve">zorg steeds meer beweegt richting een </w:t>
      </w:r>
      <w:r w:rsidR="005C5D37" w:rsidRPr="000C3B22">
        <w:rPr>
          <w:lang w:val="nl-BE"/>
        </w:rPr>
        <w:t>T</w:t>
      </w:r>
      <w:r w:rsidR="00131561" w:rsidRPr="000C3B22">
        <w:rPr>
          <w:lang w:val="nl-BE"/>
        </w:rPr>
        <w:t xml:space="preserve">eam rond de patiënt wordt </w:t>
      </w:r>
      <w:r w:rsidR="00131561" w:rsidRPr="006B1A60">
        <w:rPr>
          <w:lang w:val="nl-BE"/>
        </w:rPr>
        <w:t xml:space="preserve">in de huidige aanpassing van de Wet op de Patiëntenrechten de patiënt meer centraal gesteld waarbij ook van de patiënt een </w:t>
      </w:r>
      <w:r w:rsidR="003E47EB" w:rsidRPr="006B1A60">
        <w:rPr>
          <w:lang w:val="nl-BE"/>
        </w:rPr>
        <w:t>(</w:t>
      </w:r>
      <w:r w:rsidR="00131561" w:rsidRPr="006B1A60">
        <w:rPr>
          <w:lang w:val="nl-BE"/>
        </w:rPr>
        <w:t>pro-</w:t>
      </w:r>
      <w:r w:rsidR="003E47EB" w:rsidRPr="006B1A60">
        <w:rPr>
          <w:lang w:val="nl-BE"/>
        </w:rPr>
        <w:t>)</w:t>
      </w:r>
      <w:r w:rsidR="00131561" w:rsidRPr="006B1A60">
        <w:rPr>
          <w:lang w:val="nl-BE"/>
        </w:rPr>
        <w:t>actieve houding verondersteld wordt</w:t>
      </w:r>
      <w:r w:rsidR="00F728A4" w:rsidRPr="006B1A60">
        <w:rPr>
          <w:lang w:val="nl-BE"/>
        </w:rPr>
        <w:t>.  D</w:t>
      </w:r>
      <w:r w:rsidR="005127BC" w:rsidRPr="006B1A60">
        <w:rPr>
          <w:lang w:val="nl-BE"/>
        </w:rPr>
        <w:t xml:space="preserve">it </w:t>
      </w:r>
      <w:r w:rsidR="00F728A4" w:rsidRPr="006B1A60">
        <w:rPr>
          <w:lang w:val="nl-BE"/>
        </w:rPr>
        <w:t xml:space="preserve">gaat hand in hand met een zo volledig mogelijke </w:t>
      </w:r>
      <w:r w:rsidR="009417FB" w:rsidRPr="006B1A60">
        <w:rPr>
          <w:lang w:val="nl-BE"/>
        </w:rPr>
        <w:t xml:space="preserve">overdracht </w:t>
      </w:r>
      <w:r w:rsidR="00F728A4" w:rsidRPr="006B1A60">
        <w:rPr>
          <w:lang w:val="nl-BE"/>
        </w:rPr>
        <w:t xml:space="preserve">van informatie van de patiënt naar de </w:t>
      </w:r>
      <w:r w:rsidR="00856B47" w:rsidRPr="006B1A60">
        <w:rPr>
          <w:lang w:val="nl-BE"/>
        </w:rPr>
        <w:t>zorgverlener</w:t>
      </w:r>
      <w:r w:rsidR="00F728A4" w:rsidRPr="006B1A60">
        <w:rPr>
          <w:lang w:val="nl-BE"/>
        </w:rPr>
        <w:t xml:space="preserve">, zodat </w:t>
      </w:r>
      <w:r w:rsidR="002145CC" w:rsidRPr="006B1A60">
        <w:rPr>
          <w:lang w:val="nl-BE"/>
        </w:rPr>
        <w:t xml:space="preserve">de zorgverlener de juiste zorg kan </w:t>
      </w:r>
      <w:r w:rsidR="00F728A4" w:rsidRPr="006B1A60">
        <w:rPr>
          <w:lang w:val="nl-BE"/>
        </w:rPr>
        <w:t>bieden</w:t>
      </w:r>
      <w:r w:rsidR="001C7CF2" w:rsidRPr="006B1A60">
        <w:rPr>
          <w:color w:val="1F497D"/>
          <w:lang w:val="nl-BE"/>
        </w:rPr>
        <w:t xml:space="preserve">. </w:t>
      </w:r>
    </w:p>
    <w:p w14:paraId="7D5BCE56" w14:textId="108583DE" w:rsidR="0081557F" w:rsidRPr="006B1A60" w:rsidRDefault="00131561" w:rsidP="005673A7">
      <w:pPr>
        <w:rPr>
          <w:u w:val="single"/>
          <w:lang w:val="nl-BE"/>
        </w:rPr>
      </w:pPr>
      <w:r w:rsidRPr="006B1A60">
        <w:rPr>
          <w:lang w:val="nl-BE"/>
        </w:rPr>
        <w:t xml:space="preserve">De maatschappelijke evolutie en de steeds toenemende juridisering van de arts-patiënten relatie hebben een defensieve geneeskunde in de hand gewerkt. Deze richting wordt in </w:t>
      </w:r>
      <w:r w:rsidR="0081557F" w:rsidRPr="006B1A60">
        <w:rPr>
          <w:lang w:val="nl-BE"/>
        </w:rPr>
        <w:t>het</w:t>
      </w:r>
      <w:r w:rsidRPr="006B1A60">
        <w:rPr>
          <w:lang w:val="nl-BE"/>
        </w:rPr>
        <w:t xml:space="preserve"> huidige </w:t>
      </w:r>
      <w:r w:rsidR="0081557F" w:rsidRPr="006B1A60">
        <w:rPr>
          <w:lang w:val="nl-BE"/>
        </w:rPr>
        <w:t xml:space="preserve">voorontwerp </w:t>
      </w:r>
      <w:r w:rsidRPr="006B1A60">
        <w:rPr>
          <w:lang w:val="nl-BE"/>
        </w:rPr>
        <w:t xml:space="preserve"> van de wet slechts versterkt en </w:t>
      </w:r>
      <w:r w:rsidR="0081557F" w:rsidRPr="006B1A60">
        <w:rPr>
          <w:lang w:val="nl-BE"/>
        </w:rPr>
        <w:t xml:space="preserve">veroorzaakt een aantal </w:t>
      </w:r>
      <w:r w:rsidR="00A41376" w:rsidRPr="006B1A60">
        <w:rPr>
          <w:lang w:val="nl-BE"/>
        </w:rPr>
        <w:t xml:space="preserve">moeilijkheden </w:t>
      </w:r>
      <w:r w:rsidR="00FA06F7" w:rsidRPr="006B1A60">
        <w:rPr>
          <w:lang w:val="nl-BE"/>
        </w:rPr>
        <w:t xml:space="preserve">die huisartsen en specialisten denken te zullen ondervinden </w:t>
      </w:r>
      <w:r w:rsidR="00FA06F7" w:rsidRPr="006B1A60">
        <w:rPr>
          <w:u w:val="single"/>
          <w:lang w:val="nl-BE"/>
        </w:rPr>
        <w:t xml:space="preserve">in de </w:t>
      </w:r>
      <w:r w:rsidR="00A41376" w:rsidRPr="006B1A60">
        <w:rPr>
          <w:u w:val="single"/>
          <w:lang w:val="nl-BE"/>
        </w:rPr>
        <w:t>praktijk</w:t>
      </w:r>
      <w:r w:rsidR="0081557F" w:rsidRPr="006B1A60">
        <w:rPr>
          <w:u w:val="single"/>
          <w:lang w:val="nl-BE"/>
        </w:rPr>
        <w:t>.</w:t>
      </w:r>
    </w:p>
    <w:p w14:paraId="1CCD0171" w14:textId="5AF26135" w:rsidR="006129C1" w:rsidRPr="006B1A60" w:rsidRDefault="002A3ED5" w:rsidP="005673A7">
      <w:pPr>
        <w:rPr>
          <w:lang w:val="nl-BE"/>
        </w:rPr>
      </w:pPr>
      <w:r w:rsidRPr="006B1A60">
        <w:rPr>
          <w:lang w:val="nl-BE"/>
        </w:rPr>
        <w:t xml:space="preserve">Wij vragen u om </w:t>
      </w:r>
      <w:r w:rsidR="0081557F" w:rsidRPr="006B1A60">
        <w:rPr>
          <w:lang w:val="nl-BE"/>
        </w:rPr>
        <w:t xml:space="preserve">een aantal van </w:t>
      </w:r>
      <w:r w:rsidRPr="006B1A60">
        <w:rPr>
          <w:lang w:val="nl-BE"/>
        </w:rPr>
        <w:t xml:space="preserve">deze bedenkingen mee te nemen en </w:t>
      </w:r>
      <w:r w:rsidR="005267EA" w:rsidRPr="006B1A60">
        <w:rPr>
          <w:lang w:val="nl-BE"/>
        </w:rPr>
        <w:t xml:space="preserve">om </w:t>
      </w:r>
      <w:r w:rsidR="007B1D9B" w:rsidRPr="006B1A60">
        <w:rPr>
          <w:lang w:val="nl-BE"/>
        </w:rPr>
        <w:t xml:space="preserve">hieromtrent </w:t>
      </w:r>
      <w:r w:rsidR="004730B3" w:rsidRPr="006B1A60">
        <w:rPr>
          <w:lang w:val="nl-BE"/>
        </w:rPr>
        <w:t xml:space="preserve">ook </w:t>
      </w:r>
      <w:r w:rsidR="00FA06F7" w:rsidRPr="006B1A60">
        <w:rPr>
          <w:lang w:val="nl-BE"/>
        </w:rPr>
        <w:t>de nodige aanpassingen te voorzien in het nieuwe voorontwerp:</w:t>
      </w:r>
    </w:p>
    <w:p w14:paraId="79962939" w14:textId="5B081676" w:rsidR="000C3B22" w:rsidRPr="006B1A60" w:rsidRDefault="003633B5" w:rsidP="00AA42CE">
      <w:pPr>
        <w:pStyle w:val="Paragraphedeliste"/>
        <w:numPr>
          <w:ilvl w:val="0"/>
          <w:numId w:val="2"/>
        </w:numPr>
        <w:rPr>
          <w:i/>
          <w:iCs/>
          <w:lang w:val="nl-BE"/>
        </w:rPr>
      </w:pPr>
      <w:r w:rsidRPr="006B1A60">
        <w:rPr>
          <w:lang w:val="nl-BE"/>
        </w:rPr>
        <w:t xml:space="preserve">De betrokkenheid van de patiënt bij het </w:t>
      </w:r>
      <w:r w:rsidR="00190C3E" w:rsidRPr="006B1A60">
        <w:rPr>
          <w:lang w:val="nl-BE"/>
        </w:rPr>
        <w:t>ge</w:t>
      </w:r>
      <w:r w:rsidRPr="006B1A60">
        <w:rPr>
          <w:lang w:val="nl-BE"/>
        </w:rPr>
        <w:t xml:space="preserve">hele proces </w:t>
      </w:r>
      <w:r w:rsidR="00190C3E" w:rsidRPr="006B1A60">
        <w:rPr>
          <w:lang w:val="nl-BE"/>
        </w:rPr>
        <w:t xml:space="preserve">aangaande </w:t>
      </w:r>
      <w:r w:rsidRPr="006B1A60">
        <w:rPr>
          <w:lang w:val="nl-BE"/>
        </w:rPr>
        <w:t xml:space="preserve">zijn gezondheidstoestand impliceert dat hij </w:t>
      </w:r>
      <w:r w:rsidR="00B076F0" w:rsidRPr="006B1A60">
        <w:rPr>
          <w:lang w:val="nl-BE"/>
        </w:rPr>
        <w:t xml:space="preserve">aan de zorgverlener zoveel mogelijk </w:t>
      </w:r>
      <w:r w:rsidR="0032336B" w:rsidRPr="006B1A60">
        <w:rPr>
          <w:lang w:val="nl-BE"/>
        </w:rPr>
        <w:t xml:space="preserve">relevante </w:t>
      </w:r>
      <w:r w:rsidR="00DF60C5" w:rsidRPr="006B1A60">
        <w:rPr>
          <w:lang w:val="nl-BE"/>
        </w:rPr>
        <w:t xml:space="preserve">informatie </w:t>
      </w:r>
      <w:r w:rsidR="00B076F0" w:rsidRPr="006B1A60">
        <w:rPr>
          <w:lang w:val="nl-BE"/>
        </w:rPr>
        <w:t xml:space="preserve">doorgeeft </w:t>
      </w:r>
      <w:r w:rsidR="002C3467" w:rsidRPr="006B1A60">
        <w:rPr>
          <w:lang w:val="nl-BE"/>
        </w:rPr>
        <w:t xml:space="preserve">teneinde </w:t>
      </w:r>
      <w:r w:rsidR="006C189B" w:rsidRPr="006B1A60">
        <w:rPr>
          <w:lang w:val="nl-BE"/>
        </w:rPr>
        <w:t>de zorg</w:t>
      </w:r>
      <w:r w:rsidR="00217D7D" w:rsidRPr="006B1A60">
        <w:rPr>
          <w:lang w:val="nl-BE"/>
        </w:rPr>
        <w:t>verlening</w:t>
      </w:r>
      <w:r w:rsidR="00206AF9" w:rsidRPr="006B1A60">
        <w:rPr>
          <w:lang w:val="nl-BE"/>
        </w:rPr>
        <w:t xml:space="preserve"> in het algemeen</w:t>
      </w:r>
      <w:r w:rsidR="006C189B" w:rsidRPr="006B1A60">
        <w:rPr>
          <w:lang w:val="nl-BE"/>
        </w:rPr>
        <w:t xml:space="preserve">, </w:t>
      </w:r>
      <w:r w:rsidR="00217D7D" w:rsidRPr="006B1A60">
        <w:rPr>
          <w:lang w:val="nl-BE"/>
        </w:rPr>
        <w:t xml:space="preserve">de </w:t>
      </w:r>
      <w:r w:rsidRPr="006B1A60">
        <w:rPr>
          <w:lang w:val="nl-BE"/>
        </w:rPr>
        <w:t xml:space="preserve">gerichte zorg in het bijzonder en zorgplanning </w:t>
      </w:r>
      <w:r w:rsidR="006C189B" w:rsidRPr="006B1A60">
        <w:rPr>
          <w:lang w:val="nl-BE"/>
        </w:rPr>
        <w:t xml:space="preserve">te vergemakkelijken. </w:t>
      </w:r>
    </w:p>
    <w:p w14:paraId="6E86A442" w14:textId="77777777" w:rsidR="00AA42CE" w:rsidRPr="006B1A60" w:rsidRDefault="00AA42CE" w:rsidP="00F33C6E">
      <w:pPr>
        <w:pStyle w:val="Paragraphedeliste"/>
        <w:rPr>
          <w:i/>
          <w:iCs/>
          <w:lang w:val="nl-BE"/>
        </w:rPr>
      </w:pPr>
    </w:p>
    <w:p w14:paraId="7C2692EF" w14:textId="1E3F8232" w:rsidR="00911473" w:rsidRPr="007834C8" w:rsidRDefault="002C5384" w:rsidP="00911473">
      <w:pPr>
        <w:pStyle w:val="Paragraphedeliste"/>
        <w:numPr>
          <w:ilvl w:val="0"/>
          <w:numId w:val="2"/>
        </w:numPr>
        <w:rPr>
          <w:lang w:val="nl-BE"/>
        </w:rPr>
      </w:pPr>
      <w:r w:rsidRPr="006B1A60">
        <w:rPr>
          <w:lang w:val="nl-BE"/>
        </w:rPr>
        <w:t xml:space="preserve"> </w:t>
      </w:r>
      <w:r w:rsidR="003D3659" w:rsidRPr="006B1A60">
        <w:rPr>
          <w:lang w:val="nl-BE"/>
        </w:rPr>
        <w:t>De toelichting van h</w:t>
      </w:r>
      <w:r w:rsidR="005824BE" w:rsidRPr="006B1A60">
        <w:rPr>
          <w:lang w:val="nl-BE"/>
        </w:rPr>
        <w:t xml:space="preserve">et nieuwe voorontwerp </w:t>
      </w:r>
      <w:r w:rsidR="000A20E3" w:rsidRPr="006B1A60">
        <w:rPr>
          <w:lang w:val="nl-BE"/>
        </w:rPr>
        <w:t xml:space="preserve">bepaalt </w:t>
      </w:r>
      <w:r w:rsidR="00794229" w:rsidRPr="006B1A60">
        <w:rPr>
          <w:lang w:val="nl-BE"/>
        </w:rPr>
        <w:t xml:space="preserve">een </w:t>
      </w:r>
      <w:r w:rsidR="00BD29D2" w:rsidRPr="006B1A60">
        <w:rPr>
          <w:lang w:val="nl-BE"/>
        </w:rPr>
        <w:t>gedeelde</w:t>
      </w:r>
      <w:r w:rsidR="00794229" w:rsidRPr="006B1A60">
        <w:rPr>
          <w:lang w:val="nl-BE"/>
        </w:rPr>
        <w:t xml:space="preserve"> verantwoordelijkheid voor</w:t>
      </w:r>
      <w:r w:rsidR="00794229">
        <w:rPr>
          <w:lang w:val="nl-BE"/>
        </w:rPr>
        <w:t xml:space="preserve"> </w:t>
      </w:r>
      <w:r w:rsidR="003F77CB">
        <w:rPr>
          <w:lang w:val="nl-BE"/>
        </w:rPr>
        <w:t xml:space="preserve">zorgverleners </w:t>
      </w:r>
      <w:r w:rsidR="00911473">
        <w:rPr>
          <w:lang w:val="nl-BE"/>
        </w:rPr>
        <w:t>wanneer een patiënt door een team van zorgverleners behandeld wordt.</w:t>
      </w:r>
    </w:p>
    <w:p w14:paraId="6EDFDD1F" w14:textId="7CEE4624" w:rsidR="00BA3109" w:rsidRDefault="007834C8" w:rsidP="000F33A6">
      <w:pPr>
        <w:ind w:left="708"/>
        <w:rPr>
          <w:lang w:val="nl-BE"/>
        </w:rPr>
      </w:pPr>
      <w:r>
        <w:rPr>
          <w:lang w:val="nl-BE"/>
        </w:rPr>
        <w:t>Dit kunnen we moeilijk aanvaarden.</w:t>
      </w:r>
      <w:r w:rsidR="00072100" w:rsidRPr="00072100">
        <w:rPr>
          <w:lang w:val="nl-BE"/>
        </w:rPr>
        <w:t xml:space="preserve"> </w:t>
      </w:r>
      <w:r w:rsidR="00072100">
        <w:rPr>
          <w:lang w:val="nl-BE"/>
        </w:rPr>
        <w:t>I</w:t>
      </w:r>
      <w:r w:rsidR="00072100" w:rsidRPr="00072100">
        <w:rPr>
          <w:lang w:val="nl-BE"/>
        </w:rPr>
        <w:t xml:space="preserve">edere zorgverlener is verplicht de rechten van de patiënt te respecteren, of ze nu samenwerken of niet. </w:t>
      </w:r>
      <w:r w:rsidR="00493ACE">
        <w:rPr>
          <w:lang w:val="nl-BE"/>
        </w:rPr>
        <w:t xml:space="preserve">Het is delicaat om </w:t>
      </w:r>
      <w:r w:rsidR="00676A18">
        <w:rPr>
          <w:lang w:val="nl-BE"/>
        </w:rPr>
        <w:t xml:space="preserve">een </w:t>
      </w:r>
      <w:r w:rsidR="00072100" w:rsidRPr="00072100">
        <w:rPr>
          <w:lang w:val="nl-BE"/>
        </w:rPr>
        <w:t>g</w:t>
      </w:r>
      <w:r w:rsidR="00DB2CD3">
        <w:rPr>
          <w:lang w:val="nl-BE"/>
        </w:rPr>
        <w:t>edeelde</w:t>
      </w:r>
      <w:r w:rsidR="00072100" w:rsidRPr="00072100">
        <w:rPr>
          <w:lang w:val="nl-BE"/>
        </w:rPr>
        <w:t xml:space="preserve"> verantwoordelijkheid</w:t>
      </w:r>
      <w:r w:rsidR="00306E5C">
        <w:rPr>
          <w:lang w:val="nl-BE"/>
        </w:rPr>
        <w:t xml:space="preserve"> </w:t>
      </w:r>
      <w:r w:rsidR="00676A18">
        <w:rPr>
          <w:lang w:val="nl-BE"/>
        </w:rPr>
        <w:t xml:space="preserve">te </w:t>
      </w:r>
      <w:r w:rsidR="00306E5C">
        <w:rPr>
          <w:lang w:val="nl-BE"/>
        </w:rPr>
        <w:t>aanvaarden.</w:t>
      </w:r>
    </w:p>
    <w:p w14:paraId="2CFDFC9D" w14:textId="0B12932B" w:rsidR="0081557F" w:rsidRPr="000C3B22" w:rsidRDefault="0081557F" w:rsidP="00931BBB">
      <w:pPr>
        <w:ind w:left="708"/>
        <w:rPr>
          <w:lang w:val="nl-BE"/>
        </w:rPr>
      </w:pPr>
      <w:r w:rsidRPr="000C3B22">
        <w:rPr>
          <w:lang w:val="nl-BE"/>
        </w:rPr>
        <w:t xml:space="preserve">Fragmentatie van verantwoordelijkheid leidt tot rechtsonzekerheid.  Dit beïnvloedt het medisch handelen waarbij iedere partij zich zorgvuldig zal trachten medico-legaal in te dekken. </w:t>
      </w:r>
    </w:p>
    <w:p w14:paraId="1D32E9AC" w14:textId="650DDCD1" w:rsidR="00BA3109" w:rsidRPr="000C3B22" w:rsidRDefault="00BA3109" w:rsidP="000207EC">
      <w:pPr>
        <w:pStyle w:val="Paragraphedeliste"/>
        <w:numPr>
          <w:ilvl w:val="0"/>
          <w:numId w:val="2"/>
        </w:numPr>
        <w:rPr>
          <w:lang w:val="nl-BE"/>
        </w:rPr>
      </w:pPr>
      <w:r w:rsidRPr="000C3B22">
        <w:rPr>
          <w:lang w:val="nl-BE"/>
        </w:rPr>
        <w:t xml:space="preserve">Het doel </w:t>
      </w:r>
      <w:r w:rsidR="00E60D4C" w:rsidRPr="000C3B22">
        <w:rPr>
          <w:lang w:val="nl-BE"/>
        </w:rPr>
        <w:t xml:space="preserve">van deze nieuwe wet is ook </w:t>
      </w:r>
      <w:r w:rsidRPr="000C3B22">
        <w:rPr>
          <w:lang w:val="nl-BE"/>
        </w:rPr>
        <w:t>om de betrokkenheid van de patiënt bij het beheer van hun gezondheid te vergroten</w:t>
      </w:r>
      <w:r w:rsidR="00CD0303" w:rsidRPr="000C3B22">
        <w:rPr>
          <w:lang w:val="nl-BE"/>
        </w:rPr>
        <w:t xml:space="preserve">, </w:t>
      </w:r>
      <w:r w:rsidR="00E60D4C" w:rsidRPr="000C3B22">
        <w:rPr>
          <w:lang w:val="nl-BE"/>
        </w:rPr>
        <w:t>een evolutie die wij op zich als huisarts/specialist ondersteunen voor zover dit niet tot conflicten l</w:t>
      </w:r>
      <w:r w:rsidR="00F85DA5" w:rsidRPr="000C3B22">
        <w:rPr>
          <w:lang w:val="nl-BE"/>
        </w:rPr>
        <w:t>eidt</w:t>
      </w:r>
      <w:r w:rsidR="00E60D4C" w:rsidRPr="000C3B22">
        <w:rPr>
          <w:lang w:val="nl-BE"/>
        </w:rPr>
        <w:t xml:space="preserve"> tussen </w:t>
      </w:r>
      <w:r w:rsidR="009801B8" w:rsidRPr="000C3B22">
        <w:rPr>
          <w:lang w:val="nl-BE"/>
        </w:rPr>
        <w:t xml:space="preserve">het </w:t>
      </w:r>
      <w:r w:rsidR="00E60D4C" w:rsidRPr="000C3B22">
        <w:rPr>
          <w:lang w:val="nl-BE"/>
        </w:rPr>
        <w:t>toedienen van de g</w:t>
      </w:r>
      <w:r w:rsidRPr="000C3B22">
        <w:rPr>
          <w:lang w:val="nl-BE"/>
        </w:rPr>
        <w:t>ezondheidszorg</w:t>
      </w:r>
      <w:r w:rsidR="00E60D4C" w:rsidRPr="000C3B22">
        <w:rPr>
          <w:lang w:val="nl-BE"/>
        </w:rPr>
        <w:t xml:space="preserve"> en het respect van </w:t>
      </w:r>
      <w:r w:rsidRPr="000C3B22">
        <w:rPr>
          <w:lang w:val="nl-BE"/>
        </w:rPr>
        <w:t xml:space="preserve">de rechten </w:t>
      </w:r>
      <w:r w:rsidR="000207EC" w:rsidRPr="000C3B22">
        <w:rPr>
          <w:lang w:val="nl-BE"/>
        </w:rPr>
        <w:t>van de</w:t>
      </w:r>
      <w:r w:rsidR="00E60D4C" w:rsidRPr="000C3B22">
        <w:rPr>
          <w:lang w:val="nl-BE"/>
        </w:rPr>
        <w:t xml:space="preserve"> patiënt.</w:t>
      </w:r>
    </w:p>
    <w:p w14:paraId="17B8A068" w14:textId="16854D42" w:rsidR="009E3C9C" w:rsidRDefault="00CD0303" w:rsidP="00745482">
      <w:pPr>
        <w:ind w:left="690"/>
        <w:rPr>
          <w:lang w:val="nl-BE"/>
        </w:rPr>
      </w:pPr>
      <w:r w:rsidRPr="00CD0303">
        <w:rPr>
          <w:lang w:val="nl-BE"/>
        </w:rPr>
        <w:t xml:space="preserve">Wij vragen dan ook om </w:t>
      </w:r>
      <w:r w:rsidR="00E47D2E" w:rsidRPr="00CD0303">
        <w:rPr>
          <w:lang w:val="nl-BE"/>
        </w:rPr>
        <w:t xml:space="preserve">in de </w:t>
      </w:r>
      <w:r w:rsidR="00E47D2E">
        <w:rPr>
          <w:lang w:val="nl-BE"/>
        </w:rPr>
        <w:t>wet</w:t>
      </w:r>
      <w:r w:rsidR="00E47D2E" w:rsidRPr="00CD0303">
        <w:rPr>
          <w:lang w:val="nl-BE"/>
        </w:rPr>
        <w:t xml:space="preserve">tekst </w:t>
      </w:r>
      <w:r w:rsidRPr="00CD0303">
        <w:rPr>
          <w:lang w:val="nl-BE"/>
        </w:rPr>
        <w:t xml:space="preserve">duidelijk te omschrijven </w:t>
      </w:r>
      <w:r w:rsidR="00E945BA" w:rsidRPr="00CD0303">
        <w:rPr>
          <w:lang w:val="nl-BE"/>
        </w:rPr>
        <w:t xml:space="preserve">hoe de arts zich kan beschermen indien de wil van </w:t>
      </w:r>
      <w:r w:rsidRPr="00CD0303">
        <w:rPr>
          <w:lang w:val="nl-BE"/>
        </w:rPr>
        <w:t>patiënt</w:t>
      </w:r>
      <w:r w:rsidR="00E945BA" w:rsidRPr="00CD0303">
        <w:rPr>
          <w:lang w:val="nl-BE"/>
        </w:rPr>
        <w:t xml:space="preserve"> in tegen</w:t>
      </w:r>
      <w:r w:rsidR="00E47D2E">
        <w:rPr>
          <w:lang w:val="nl-BE"/>
        </w:rPr>
        <w:t>spraak</w:t>
      </w:r>
      <w:r w:rsidR="00E945BA" w:rsidRPr="00CD0303">
        <w:rPr>
          <w:lang w:val="nl-BE"/>
        </w:rPr>
        <w:t xml:space="preserve"> is met medische </w:t>
      </w:r>
      <w:r w:rsidR="00E945BA" w:rsidRPr="00524115">
        <w:rPr>
          <w:lang w:val="nl-BE"/>
        </w:rPr>
        <w:t>wetenschap. V</w:t>
      </w:r>
      <w:r w:rsidR="00E945BA" w:rsidRPr="004226C8">
        <w:rPr>
          <w:lang w:val="nl-BE"/>
        </w:rPr>
        <w:t xml:space="preserve">olstaat </w:t>
      </w:r>
      <w:r w:rsidR="004226C8" w:rsidRPr="004226C8">
        <w:rPr>
          <w:lang w:val="nl-BE"/>
        </w:rPr>
        <w:t xml:space="preserve">b.v. een </w:t>
      </w:r>
      <w:r w:rsidR="00E945BA" w:rsidRPr="004226C8">
        <w:rPr>
          <w:lang w:val="nl-BE"/>
        </w:rPr>
        <w:t xml:space="preserve">notitie in </w:t>
      </w:r>
      <w:r w:rsidR="004226C8" w:rsidRPr="004226C8">
        <w:rPr>
          <w:lang w:val="nl-BE"/>
        </w:rPr>
        <w:t xml:space="preserve">het </w:t>
      </w:r>
      <w:r w:rsidR="00E945BA" w:rsidRPr="004226C8">
        <w:rPr>
          <w:lang w:val="nl-BE"/>
        </w:rPr>
        <w:t>dossier of veronderstelt dit een schriftelijke vaststelling</w:t>
      </w:r>
      <w:r w:rsidR="004226C8">
        <w:rPr>
          <w:lang w:val="nl-BE"/>
        </w:rPr>
        <w:t xml:space="preserve">? Moet dit dan </w:t>
      </w:r>
      <w:r w:rsidR="00986568">
        <w:rPr>
          <w:lang w:val="nl-BE"/>
        </w:rPr>
        <w:t xml:space="preserve">ondertekend en </w:t>
      </w:r>
      <w:r w:rsidR="004226C8">
        <w:rPr>
          <w:lang w:val="nl-BE"/>
        </w:rPr>
        <w:t>ingescand worden</w:t>
      </w:r>
      <w:r w:rsidR="009E3C9C">
        <w:rPr>
          <w:lang w:val="nl-BE"/>
        </w:rPr>
        <w:t xml:space="preserve">, m.a.w. </w:t>
      </w:r>
      <w:r w:rsidR="00AD3BFD">
        <w:rPr>
          <w:lang w:val="nl-BE"/>
        </w:rPr>
        <w:t>h</w:t>
      </w:r>
      <w:r w:rsidR="004226C8">
        <w:rPr>
          <w:lang w:val="nl-BE"/>
        </w:rPr>
        <w:t xml:space="preserve">oe kan </w:t>
      </w:r>
      <w:r w:rsidR="009E3C9C">
        <w:rPr>
          <w:lang w:val="nl-BE"/>
        </w:rPr>
        <w:t xml:space="preserve">de </w:t>
      </w:r>
      <w:r w:rsidR="004226C8">
        <w:rPr>
          <w:lang w:val="nl-BE"/>
        </w:rPr>
        <w:t xml:space="preserve">administratieve </w:t>
      </w:r>
      <w:r w:rsidR="009E3C9C">
        <w:rPr>
          <w:lang w:val="nl-BE"/>
        </w:rPr>
        <w:t xml:space="preserve">overlast hier beperkt </w:t>
      </w:r>
    </w:p>
    <w:p w14:paraId="09110A2E" w14:textId="5FD20938" w:rsidR="00F7178D" w:rsidRDefault="004226C8" w:rsidP="00745482">
      <w:pPr>
        <w:ind w:left="690"/>
        <w:rPr>
          <w:lang w:val="nl-BE"/>
        </w:rPr>
      </w:pPr>
      <w:r>
        <w:rPr>
          <w:lang w:val="nl-BE"/>
        </w:rPr>
        <w:t>worden</w:t>
      </w:r>
      <w:r w:rsidR="00E945BA" w:rsidRPr="004226C8">
        <w:rPr>
          <w:lang w:val="nl-BE"/>
        </w:rPr>
        <w:t xml:space="preserve">. </w:t>
      </w:r>
    </w:p>
    <w:p w14:paraId="6DC038D6" w14:textId="530F339A" w:rsidR="00F7178D" w:rsidRDefault="0009057A" w:rsidP="00F7178D">
      <w:pPr>
        <w:pStyle w:val="Paragraphedeliste"/>
        <w:numPr>
          <w:ilvl w:val="0"/>
          <w:numId w:val="2"/>
        </w:numPr>
        <w:rPr>
          <w:lang w:val="nl-BE"/>
        </w:rPr>
      </w:pPr>
      <w:r>
        <w:rPr>
          <w:lang w:val="nl-BE"/>
        </w:rPr>
        <w:t>Artikel</w:t>
      </w:r>
      <w:r w:rsidR="00442FDF">
        <w:rPr>
          <w:lang w:val="nl-BE"/>
        </w:rPr>
        <w:t xml:space="preserve"> 7 van het nieuwe voorontwerp </w:t>
      </w:r>
      <w:r w:rsidR="00210CAC">
        <w:rPr>
          <w:lang w:val="nl-BE"/>
        </w:rPr>
        <w:t xml:space="preserve">bepaalt nu </w:t>
      </w:r>
      <w:r w:rsidR="0040155B">
        <w:rPr>
          <w:lang w:val="nl-BE"/>
        </w:rPr>
        <w:t xml:space="preserve">ook </w:t>
      </w:r>
      <w:r w:rsidR="00210CAC">
        <w:rPr>
          <w:lang w:val="nl-BE"/>
        </w:rPr>
        <w:t>dat de gezondheids</w:t>
      </w:r>
      <w:r w:rsidR="00A50E83">
        <w:rPr>
          <w:lang w:val="nl-BE"/>
        </w:rPr>
        <w:t xml:space="preserve">zorgbeoefenaar informatie ook </w:t>
      </w:r>
      <w:r w:rsidR="00A50E83" w:rsidRPr="006B289B">
        <w:rPr>
          <w:u w:val="single"/>
          <w:lang w:val="nl-BE"/>
        </w:rPr>
        <w:t>schriftelijk</w:t>
      </w:r>
      <w:r w:rsidR="00A50E83">
        <w:rPr>
          <w:lang w:val="nl-BE"/>
        </w:rPr>
        <w:t xml:space="preserve"> dient te verschaffen in geval van </w:t>
      </w:r>
      <w:r w:rsidR="00505D94">
        <w:rPr>
          <w:lang w:val="nl-BE"/>
        </w:rPr>
        <w:t>complexe informatie en indien pertinent.</w:t>
      </w:r>
      <w:r w:rsidR="0081557F">
        <w:rPr>
          <w:lang w:val="nl-BE"/>
        </w:rPr>
        <w:t xml:space="preserve"> </w:t>
      </w:r>
      <w:r w:rsidR="0081557F" w:rsidRPr="000C3B22">
        <w:rPr>
          <w:lang w:val="nl-BE"/>
        </w:rPr>
        <w:t xml:space="preserve">Wie bepaalt het begrip complexiteit? </w:t>
      </w:r>
    </w:p>
    <w:p w14:paraId="22963AE4" w14:textId="77C8773E" w:rsidR="008B4A8F" w:rsidRDefault="00EC5113" w:rsidP="006A7AE5">
      <w:pPr>
        <w:ind w:left="720"/>
        <w:rPr>
          <w:lang w:val="nl-BE"/>
        </w:rPr>
      </w:pPr>
      <w:r w:rsidRPr="006A7AE5">
        <w:rPr>
          <w:lang w:val="nl-BE"/>
        </w:rPr>
        <w:lastRenderedPageBreak/>
        <w:t xml:space="preserve">Wat betekent dit in praktijk? Hoe </w:t>
      </w:r>
      <w:r w:rsidR="006A7AE5">
        <w:rPr>
          <w:lang w:val="nl-BE"/>
        </w:rPr>
        <w:t xml:space="preserve">zal </w:t>
      </w:r>
      <w:r w:rsidRPr="006A7AE5">
        <w:rPr>
          <w:lang w:val="nl-BE"/>
        </w:rPr>
        <w:t>deze informatie beheerd te worden?</w:t>
      </w:r>
      <w:r w:rsidR="008028C4" w:rsidRPr="006A7AE5">
        <w:rPr>
          <w:lang w:val="nl-BE"/>
        </w:rPr>
        <w:t xml:space="preserve"> </w:t>
      </w:r>
      <w:r w:rsidR="00235805" w:rsidRPr="006A7AE5">
        <w:rPr>
          <w:lang w:val="nl-BE"/>
        </w:rPr>
        <w:t xml:space="preserve">Dient dit toegevoegd te worden aan het </w:t>
      </w:r>
      <w:r w:rsidR="00DB09C4">
        <w:rPr>
          <w:lang w:val="nl-BE"/>
        </w:rPr>
        <w:t>dossier van zorgverlener</w:t>
      </w:r>
      <w:r w:rsidR="009B1C0A">
        <w:rPr>
          <w:lang w:val="nl-BE"/>
        </w:rPr>
        <w:t>?</w:t>
      </w:r>
    </w:p>
    <w:p w14:paraId="00EF25FD" w14:textId="59B43D87" w:rsidR="006A7AE5" w:rsidRDefault="006A7AE5" w:rsidP="006A7AE5">
      <w:pPr>
        <w:ind w:left="720"/>
        <w:rPr>
          <w:lang w:val="nl-BE"/>
        </w:rPr>
      </w:pPr>
      <w:r>
        <w:rPr>
          <w:lang w:val="nl-BE"/>
        </w:rPr>
        <w:t>Wij hadden graag een antwoord ontvangen op deze vragen.</w:t>
      </w:r>
    </w:p>
    <w:p w14:paraId="52AD928C" w14:textId="3F80DCCA" w:rsidR="00C27829" w:rsidRDefault="00221DB3" w:rsidP="006A7AE5">
      <w:pPr>
        <w:ind w:left="720"/>
        <w:rPr>
          <w:lang w:val="nl-BE"/>
        </w:rPr>
      </w:pPr>
      <w:r>
        <w:rPr>
          <w:lang w:val="nl-BE"/>
        </w:rPr>
        <w:t>Ook hier mag dit niet leiden tot administratieve overlast.</w:t>
      </w:r>
    </w:p>
    <w:p w14:paraId="4BEE7B73" w14:textId="52EBAD7C" w:rsidR="00025BF3" w:rsidRPr="006A7AE5" w:rsidRDefault="00025BF3" w:rsidP="006A7AE5">
      <w:pPr>
        <w:pStyle w:val="Paragraphedeliste"/>
        <w:numPr>
          <w:ilvl w:val="0"/>
          <w:numId w:val="2"/>
        </w:numPr>
        <w:rPr>
          <w:lang w:val="nl-BE"/>
        </w:rPr>
      </w:pPr>
      <w:r w:rsidRPr="006A7AE5">
        <w:rPr>
          <w:lang w:val="nl-BE"/>
        </w:rPr>
        <w:t xml:space="preserve">Na overlijden valt het beroepsgeheim weg voor de familieleden. </w:t>
      </w:r>
      <w:r w:rsidR="00A61414" w:rsidRPr="006A7AE5">
        <w:rPr>
          <w:lang w:val="nl-BE"/>
        </w:rPr>
        <w:t xml:space="preserve">Hoe </w:t>
      </w:r>
      <w:r w:rsidR="009C04FE" w:rsidRPr="006A7AE5">
        <w:rPr>
          <w:lang w:val="nl-BE"/>
        </w:rPr>
        <w:t xml:space="preserve">dient een </w:t>
      </w:r>
      <w:r w:rsidR="00A61414" w:rsidRPr="006A7AE5">
        <w:rPr>
          <w:lang w:val="nl-BE"/>
        </w:rPr>
        <w:t xml:space="preserve">dokter </w:t>
      </w:r>
      <w:r w:rsidR="009C04FE" w:rsidRPr="006A7AE5">
        <w:rPr>
          <w:lang w:val="nl-BE"/>
        </w:rPr>
        <w:t xml:space="preserve">dit te beheren </w:t>
      </w:r>
      <w:r w:rsidR="00A61414" w:rsidRPr="006A7AE5">
        <w:rPr>
          <w:lang w:val="nl-BE"/>
        </w:rPr>
        <w:t xml:space="preserve">in geval van </w:t>
      </w:r>
      <w:r w:rsidR="009C04FE" w:rsidRPr="006A7AE5">
        <w:rPr>
          <w:lang w:val="nl-BE"/>
        </w:rPr>
        <w:t>discussies</w:t>
      </w:r>
      <w:r w:rsidR="00EB789F" w:rsidRPr="006A7AE5">
        <w:rPr>
          <w:lang w:val="nl-BE"/>
        </w:rPr>
        <w:t xml:space="preserve"> b.v. omtrent erfbaarheid en toerekeningsvatbaarheid.</w:t>
      </w:r>
    </w:p>
    <w:p w14:paraId="31368293" w14:textId="24CDC838" w:rsidR="00755FD2" w:rsidRDefault="00E945BA" w:rsidP="00755FD2">
      <w:pPr>
        <w:ind w:left="720"/>
        <w:rPr>
          <w:lang w:val="nl-BE"/>
        </w:rPr>
      </w:pPr>
      <w:r w:rsidRPr="00755FD2">
        <w:rPr>
          <w:lang w:val="nl-BE"/>
        </w:rPr>
        <w:t xml:space="preserve">Aan wie dient </w:t>
      </w:r>
      <w:r w:rsidR="009C04FE" w:rsidRPr="00755FD2">
        <w:rPr>
          <w:lang w:val="nl-BE"/>
        </w:rPr>
        <w:t xml:space="preserve">er </w:t>
      </w:r>
      <w:r w:rsidRPr="00755FD2">
        <w:rPr>
          <w:lang w:val="nl-BE"/>
        </w:rPr>
        <w:t>een afschrift gegeven</w:t>
      </w:r>
      <w:r w:rsidR="009C04FE" w:rsidRPr="00755FD2">
        <w:rPr>
          <w:lang w:val="nl-BE"/>
        </w:rPr>
        <w:t xml:space="preserve"> te worden</w:t>
      </w:r>
      <w:r w:rsidR="00755FD2" w:rsidRPr="00755FD2">
        <w:rPr>
          <w:lang w:val="nl-BE"/>
        </w:rPr>
        <w:t xml:space="preserve">: </w:t>
      </w:r>
      <w:r w:rsidRPr="00755FD2">
        <w:rPr>
          <w:lang w:val="nl-BE"/>
        </w:rPr>
        <w:t>Ieder familielid die erom vraagt of aan een aan te duiden familie lid</w:t>
      </w:r>
      <w:r w:rsidR="00755FD2" w:rsidRPr="00755FD2">
        <w:rPr>
          <w:lang w:val="nl-BE"/>
        </w:rPr>
        <w:t xml:space="preserve">? </w:t>
      </w:r>
      <w:r w:rsidR="001D669A">
        <w:rPr>
          <w:lang w:val="nl-BE"/>
        </w:rPr>
        <w:t>Kan dit in de nieuwe wetgeving gespecifieerd worden.</w:t>
      </w:r>
    </w:p>
    <w:p w14:paraId="6DA30E3C" w14:textId="16384898" w:rsidR="00BD0BC0" w:rsidRDefault="004306E9" w:rsidP="00450140">
      <w:pPr>
        <w:ind w:left="720"/>
        <w:rPr>
          <w:lang w:val="nl-BE"/>
        </w:rPr>
      </w:pPr>
      <w:r>
        <w:rPr>
          <w:lang w:val="nl-BE"/>
        </w:rPr>
        <w:t>Indien een patiënt niet wenst dat</w:t>
      </w:r>
      <w:r w:rsidR="008C1B90">
        <w:rPr>
          <w:lang w:val="nl-BE"/>
        </w:rPr>
        <w:t xml:space="preserve"> dit beroepsgeheim wegvalt na zijn overlijden</w:t>
      </w:r>
      <w:r w:rsidR="00E5378F">
        <w:rPr>
          <w:lang w:val="nl-BE"/>
        </w:rPr>
        <w:t>,</w:t>
      </w:r>
      <w:r w:rsidR="00832568">
        <w:rPr>
          <w:lang w:val="nl-BE"/>
        </w:rPr>
        <w:t xml:space="preserve"> mag hij volgens het </w:t>
      </w:r>
      <w:r w:rsidR="00450140">
        <w:rPr>
          <w:lang w:val="nl-BE"/>
        </w:rPr>
        <w:t>wets</w:t>
      </w:r>
      <w:r w:rsidR="00832568">
        <w:rPr>
          <w:lang w:val="nl-BE"/>
        </w:rPr>
        <w:t xml:space="preserve">ontwerp deze beslissing </w:t>
      </w:r>
      <w:r w:rsidR="00450140">
        <w:rPr>
          <w:lang w:val="nl-BE"/>
        </w:rPr>
        <w:t>duidelijk aan de arts melden, zodat  de familieleden geen toegang tot het medisch dossier</w:t>
      </w:r>
      <w:r w:rsidR="003817BC">
        <w:rPr>
          <w:lang w:val="nl-BE"/>
        </w:rPr>
        <w:t xml:space="preserve"> zullen hebben</w:t>
      </w:r>
      <w:r w:rsidR="00450140">
        <w:rPr>
          <w:lang w:val="nl-BE"/>
        </w:rPr>
        <w:t>. Kan</w:t>
      </w:r>
      <w:r>
        <w:rPr>
          <w:lang w:val="nl-BE"/>
        </w:rPr>
        <w:t xml:space="preserve"> er </w:t>
      </w:r>
      <w:r w:rsidR="008C1B90">
        <w:rPr>
          <w:lang w:val="nl-BE"/>
        </w:rPr>
        <w:t xml:space="preserve">in de wetgeving </w:t>
      </w:r>
      <w:r>
        <w:rPr>
          <w:lang w:val="nl-BE"/>
        </w:rPr>
        <w:t xml:space="preserve">toegevoegd worden </w:t>
      </w:r>
      <w:r w:rsidR="00BD0BC0">
        <w:rPr>
          <w:lang w:val="nl-BE"/>
        </w:rPr>
        <w:t xml:space="preserve">hoe </w:t>
      </w:r>
      <w:r w:rsidR="008C1B90">
        <w:rPr>
          <w:lang w:val="nl-BE"/>
        </w:rPr>
        <w:t xml:space="preserve">deze </w:t>
      </w:r>
      <w:r w:rsidR="00BD0BC0">
        <w:rPr>
          <w:lang w:val="nl-BE"/>
        </w:rPr>
        <w:t xml:space="preserve">verklaring dient geformaliseerd </w:t>
      </w:r>
      <w:r w:rsidR="008C1B90">
        <w:rPr>
          <w:lang w:val="nl-BE"/>
        </w:rPr>
        <w:t xml:space="preserve">te </w:t>
      </w:r>
      <w:r w:rsidR="00BD0BC0">
        <w:rPr>
          <w:lang w:val="nl-BE"/>
        </w:rPr>
        <w:t>worden.</w:t>
      </w:r>
    </w:p>
    <w:p w14:paraId="57FD36E5" w14:textId="070F54E0" w:rsidR="00293AFF" w:rsidRPr="000C3B22" w:rsidRDefault="00333A41" w:rsidP="00102966">
      <w:pPr>
        <w:pStyle w:val="Paragraphedeliste"/>
        <w:numPr>
          <w:ilvl w:val="0"/>
          <w:numId w:val="2"/>
        </w:numPr>
        <w:rPr>
          <w:lang w:val="nl-BE"/>
        </w:rPr>
      </w:pPr>
      <w:r w:rsidRPr="000C3B22">
        <w:rPr>
          <w:lang w:val="nl-BE"/>
        </w:rPr>
        <w:t>De ‘fasering’ van de informatieverstrekking, waarvan sprake in de toelichting,  wordt best beperkt tot de</w:t>
      </w:r>
      <w:r w:rsidR="00293AFF" w:rsidRPr="000C3B22">
        <w:rPr>
          <w:lang w:val="nl-BE"/>
        </w:rPr>
        <w:t xml:space="preserve"> </w:t>
      </w:r>
      <w:r w:rsidRPr="000C3B22">
        <w:rPr>
          <w:lang w:val="nl-BE"/>
        </w:rPr>
        <w:t>situaties</w:t>
      </w:r>
      <w:r w:rsidR="00293AFF" w:rsidRPr="000C3B22">
        <w:rPr>
          <w:lang w:val="nl-BE"/>
        </w:rPr>
        <w:t xml:space="preserve"> waar de therapeutische exceptie overwogen wordt.</w:t>
      </w:r>
      <w:r w:rsidR="00700731" w:rsidRPr="000C3B22">
        <w:rPr>
          <w:lang w:val="nl-BE"/>
        </w:rPr>
        <w:br/>
      </w:r>
    </w:p>
    <w:p w14:paraId="445178F9" w14:textId="48D72A25" w:rsidR="00293AFF" w:rsidRPr="003279FE" w:rsidRDefault="00293AFF" w:rsidP="00102966">
      <w:pPr>
        <w:pStyle w:val="Paragraphedeliste"/>
        <w:numPr>
          <w:ilvl w:val="0"/>
          <w:numId w:val="2"/>
        </w:numPr>
        <w:rPr>
          <w:lang w:val="nl-BE"/>
        </w:rPr>
      </w:pPr>
      <w:r w:rsidRPr="003279FE">
        <w:rPr>
          <w:lang w:val="nl-BE"/>
        </w:rPr>
        <w:t xml:space="preserve">In de toelichting wordt gesteld dat patiënten “een geluidsopname” mogen maken van het </w:t>
      </w:r>
      <w:r w:rsidR="00102966" w:rsidRPr="003279FE">
        <w:rPr>
          <w:lang w:val="nl-BE"/>
        </w:rPr>
        <w:t>“</w:t>
      </w:r>
      <w:r w:rsidRPr="003279FE">
        <w:rPr>
          <w:lang w:val="nl-BE"/>
        </w:rPr>
        <w:t xml:space="preserve">gesprek met de gezondheidsbeoefenaar”. </w:t>
      </w:r>
      <w:r w:rsidR="00AF33E0" w:rsidRPr="003279FE">
        <w:rPr>
          <w:lang w:val="nl-BE"/>
        </w:rPr>
        <w:t xml:space="preserve">Indien de </w:t>
      </w:r>
      <w:r w:rsidRPr="003279FE">
        <w:rPr>
          <w:lang w:val="nl-BE"/>
        </w:rPr>
        <w:t xml:space="preserve">patiënt </w:t>
      </w:r>
      <w:r w:rsidR="00AF33E0" w:rsidRPr="003279FE">
        <w:rPr>
          <w:lang w:val="nl-BE"/>
        </w:rPr>
        <w:t xml:space="preserve">een geluidsopname maakt, </w:t>
      </w:r>
      <w:r w:rsidR="000E7AFE" w:rsidRPr="003279FE">
        <w:rPr>
          <w:lang w:val="nl-BE"/>
        </w:rPr>
        <w:t xml:space="preserve">moet hij </w:t>
      </w:r>
      <w:r w:rsidR="00F33C6E" w:rsidRPr="003279FE">
        <w:rPr>
          <w:lang w:val="nl-BE"/>
        </w:rPr>
        <w:t xml:space="preserve">dit aan </w:t>
      </w:r>
      <w:r w:rsidR="000E7AFE" w:rsidRPr="003279FE">
        <w:rPr>
          <w:lang w:val="nl-BE"/>
        </w:rPr>
        <w:t xml:space="preserve">de </w:t>
      </w:r>
      <w:r w:rsidRPr="003279FE">
        <w:rPr>
          <w:lang w:val="nl-BE"/>
        </w:rPr>
        <w:t>gezondheidsbeoefenaar</w:t>
      </w:r>
      <w:r w:rsidR="00450140" w:rsidRPr="003279FE">
        <w:rPr>
          <w:lang w:val="nl-BE"/>
        </w:rPr>
        <w:t xml:space="preserve"> </w:t>
      </w:r>
      <w:r w:rsidR="00F33C6E" w:rsidRPr="003279FE">
        <w:rPr>
          <w:lang w:val="nl-BE"/>
        </w:rPr>
        <w:t xml:space="preserve">mededelen </w:t>
      </w:r>
      <w:r w:rsidR="00450140" w:rsidRPr="003279FE">
        <w:rPr>
          <w:lang w:val="nl-BE"/>
        </w:rPr>
        <w:t xml:space="preserve"> en</w:t>
      </w:r>
      <w:r w:rsidR="000E7AFE" w:rsidRPr="003279FE">
        <w:rPr>
          <w:lang w:val="nl-BE"/>
        </w:rPr>
        <w:t xml:space="preserve"> </w:t>
      </w:r>
      <w:r w:rsidR="00DE48E8" w:rsidRPr="003279FE">
        <w:rPr>
          <w:lang w:val="nl-BE"/>
        </w:rPr>
        <w:t xml:space="preserve">hem </w:t>
      </w:r>
      <w:r w:rsidR="000E7AFE" w:rsidRPr="003279FE">
        <w:rPr>
          <w:lang w:val="nl-BE"/>
        </w:rPr>
        <w:t>hier</w:t>
      </w:r>
      <w:r w:rsidR="00774D6A" w:rsidRPr="003279FE">
        <w:rPr>
          <w:lang w:val="nl-BE"/>
        </w:rPr>
        <w:t xml:space="preserve">van </w:t>
      </w:r>
      <w:r w:rsidR="006A7C86">
        <w:rPr>
          <w:lang w:val="nl-BE"/>
        </w:rPr>
        <w:t>onmiddellijk</w:t>
      </w:r>
      <w:r w:rsidR="00FB3A0F">
        <w:rPr>
          <w:lang w:val="nl-BE"/>
        </w:rPr>
        <w:t xml:space="preserve"> of uiterlijk binnen 24 uur</w:t>
      </w:r>
      <w:r w:rsidR="006A7C86">
        <w:rPr>
          <w:lang w:val="nl-BE"/>
        </w:rPr>
        <w:t xml:space="preserve"> </w:t>
      </w:r>
      <w:r w:rsidR="00774D6A" w:rsidRPr="003279FE">
        <w:rPr>
          <w:lang w:val="nl-BE"/>
        </w:rPr>
        <w:t>een kopie overmaken</w:t>
      </w:r>
      <w:r w:rsidRPr="003279FE">
        <w:rPr>
          <w:lang w:val="nl-BE"/>
        </w:rPr>
        <w:t xml:space="preserve">. </w:t>
      </w:r>
      <w:r w:rsidR="00070922" w:rsidRPr="003279FE">
        <w:rPr>
          <w:lang w:val="nl-BE"/>
        </w:rPr>
        <w:br/>
      </w:r>
    </w:p>
    <w:p w14:paraId="5F9A3674" w14:textId="3A1FFA4B" w:rsidR="00700731" w:rsidRPr="000C3B22" w:rsidRDefault="00700731" w:rsidP="00102966">
      <w:pPr>
        <w:pStyle w:val="Paragraphedeliste"/>
        <w:numPr>
          <w:ilvl w:val="0"/>
          <w:numId w:val="2"/>
        </w:numPr>
        <w:rPr>
          <w:lang w:val="nl-BE"/>
        </w:rPr>
      </w:pPr>
      <w:r w:rsidRPr="000C3B22">
        <w:rPr>
          <w:lang w:val="nl-BE"/>
        </w:rPr>
        <w:t xml:space="preserve">Begrippen als “doel”, “doelmatig”, “doelgericht”, “gezondheidsdoelen” zijn in de tekst niet gedefinieerd en zorgen zo voor onduidelijkheid. Gezien het medico-legaal belang van deze begrippen dient de wetgever een rechtsbeschermend kader te scheppen voor de zorgverleners. </w:t>
      </w:r>
      <w:r w:rsidR="00540F33" w:rsidRPr="000C3B22">
        <w:rPr>
          <w:lang w:val="nl-BE"/>
        </w:rPr>
        <w:br/>
      </w:r>
    </w:p>
    <w:p w14:paraId="35EF673E" w14:textId="12361B73" w:rsidR="00BF57CB" w:rsidRPr="000C3B22" w:rsidRDefault="00BF57CB" w:rsidP="007A6B16">
      <w:pPr>
        <w:pStyle w:val="Paragraphedeliste"/>
        <w:numPr>
          <w:ilvl w:val="0"/>
          <w:numId w:val="2"/>
        </w:numPr>
        <w:rPr>
          <w:lang w:val="nl-BE"/>
        </w:rPr>
      </w:pPr>
      <w:r w:rsidRPr="000C3B22">
        <w:rPr>
          <w:lang w:val="nl-BE"/>
        </w:rPr>
        <w:t xml:space="preserve">Het ontwerp van wetsvoorstel breidt opnieuw de documentatieplicht uit en veroorzaakt zo bijkomende </w:t>
      </w:r>
      <w:r w:rsidR="007A6B16" w:rsidRPr="000C3B22">
        <w:rPr>
          <w:lang w:val="nl-BE"/>
        </w:rPr>
        <w:t>bureaucratische</w:t>
      </w:r>
      <w:r w:rsidRPr="000C3B22">
        <w:rPr>
          <w:lang w:val="nl-BE"/>
        </w:rPr>
        <w:t xml:space="preserve"> belasting</w:t>
      </w:r>
      <w:r w:rsidR="00F238A3">
        <w:rPr>
          <w:lang w:val="nl-BE"/>
        </w:rPr>
        <w:t xml:space="preserve"> en extra tijdsverbruik waarvoor geen vergoeding in de consultatie voorzien is</w:t>
      </w:r>
      <w:r w:rsidRPr="000C3B22">
        <w:rPr>
          <w:lang w:val="nl-BE"/>
        </w:rPr>
        <w:t>.</w:t>
      </w:r>
    </w:p>
    <w:p w14:paraId="0E9CCF92" w14:textId="77777777" w:rsidR="00070922" w:rsidRPr="000C3B22" w:rsidRDefault="00070922">
      <w:pPr>
        <w:pStyle w:val="Paragraphedeliste"/>
        <w:rPr>
          <w:lang w:val="nl-BE"/>
        </w:rPr>
      </w:pPr>
    </w:p>
    <w:p w14:paraId="6BEEEA4B" w14:textId="77777777" w:rsidR="007A6B16" w:rsidRDefault="007A6B16" w:rsidP="000C3B22">
      <w:pPr>
        <w:pStyle w:val="Paragraphedeliste"/>
        <w:rPr>
          <w:color w:val="FF0000"/>
          <w:lang w:val="nl-BE"/>
        </w:rPr>
      </w:pPr>
    </w:p>
    <w:p w14:paraId="72716AB0" w14:textId="77777777" w:rsidR="006062B3" w:rsidRPr="000C3B22" w:rsidRDefault="006062B3" w:rsidP="000C3B22">
      <w:pPr>
        <w:pStyle w:val="Paragraphedeliste"/>
        <w:rPr>
          <w:color w:val="FF0000"/>
          <w:lang w:val="nl-BE"/>
        </w:rPr>
      </w:pPr>
    </w:p>
    <w:p w14:paraId="5F747C1F" w14:textId="6FE89DF9" w:rsidR="00E47614" w:rsidRDefault="00333A41" w:rsidP="00E47614">
      <w:pPr>
        <w:rPr>
          <w:lang w:val="nl-BE"/>
        </w:rPr>
      </w:pPr>
      <w:r>
        <w:rPr>
          <w:lang w:val="nl-BE"/>
        </w:rPr>
        <w:t xml:space="preserve">Mogen wij U verzoeken rekening te willen houden met bovenstaande opmerkingen. </w:t>
      </w:r>
    </w:p>
    <w:p w14:paraId="15EC75C1" w14:textId="77777777" w:rsidR="00916081" w:rsidRDefault="00916081" w:rsidP="00E47614">
      <w:pPr>
        <w:rPr>
          <w:lang w:val="nl-BE"/>
        </w:rPr>
      </w:pPr>
    </w:p>
    <w:p w14:paraId="62844947" w14:textId="2B3162B9" w:rsidR="00916081" w:rsidRDefault="00916081" w:rsidP="00E47614">
      <w:pPr>
        <w:rPr>
          <w:lang w:val="nl-BE"/>
        </w:rPr>
      </w:pPr>
      <w:r>
        <w:rPr>
          <w:lang w:val="nl-BE"/>
        </w:rPr>
        <w:t>…….</w:t>
      </w:r>
    </w:p>
    <w:p w14:paraId="12CA9E96" w14:textId="77777777" w:rsidR="00FA06F7" w:rsidRDefault="00FA06F7" w:rsidP="005673A7">
      <w:pPr>
        <w:rPr>
          <w:lang w:val="nl-BE"/>
        </w:rPr>
      </w:pPr>
    </w:p>
    <w:p w14:paraId="0232947F" w14:textId="77777777" w:rsidR="00E96361" w:rsidRPr="005673A7" w:rsidRDefault="009A39EB" w:rsidP="005673A7">
      <w:pPr>
        <w:rPr>
          <w:lang w:val="nl-BE"/>
        </w:rPr>
      </w:pPr>
      <w:r>
        <w:rPr>
          <w:lang w:val="nl-BE"/>
        </w:rPr>
        <w:t xml:space="preserve"> </w:t>
      </w:r>
    </w:p>
    <w:sectPr w:rsidR="00E96361" w:rsidRPr="005673A7" w:rsidSect="00DE5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5434C"/>
    <w:multiLevelType w:val="hybridMultilevel"/>
    <w:tmpl w:val="D1647F8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5C3F1A43"/>
    <w:multiLevelType w:val="hybridMultilevel"/>
    <w:tmpl w:val="1BD41028"/>
    <w:lvl w:ilvl="0" w:tplc="4CE09F8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E2F34D6"/>
    <w:multiLevelType w:val="hybridMultilevel"/>
    <w:tmpl w:val="55C4AA4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77504779">
    <w:abstractNumId w:val="1"/>
  </w:num>
  <w:num w:numId="2" w16cid:durableId="913441898">
    <w:abstractNumId w:val="0"/>
  </w:num>
  <w:num w:numId="3" w16cid:durableId="1045523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5"/>
  <w:doNotDisplayPageBoundaries/>
  <w:hideSpellingErrors/>
  <w:hideGrammaticalErrors/>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79C"/>
    <w:rsid w:val="0000647E"/>
    <w:rsid w:val="00011ACF"/>
    <w:rsid w:val="00013C21"/>
    <w:rsid w:val="00020192"/>
    <w:rsid w:val="000207EC"/>
    <w:rsid w:val="00025BF3"/>
    <w:rsid w:val="00060B2C"/>
    <w:rsid w:val="00070922"/>
    <w:rsid w:val="00072100"/>
    <w:rsid w:val="00073BF3"/>
    <w:rsid w:val="00081F91"/>
    <w:rsid w:val="0009057A"/>
    <w:rsid w:val="000A20E3"/>
    <w:rsid w:val="000B05BB"/>
    <w:rsid w:val="000B647F"/>
    <w:rsid w:val="000C3B22"/>
    <w:rsid w:val="000C56E9"/>
    <w:rsid w:val="000E0F40"/>
    <w:rsid w:val="000E7AFE"/>
    <w:rsid w:val="000F238F"/>
    <w:rsid w:val="000F33A6"/>
    <w:rsid w:val="00102966"/>
    <w:rsid w:val="001139DE"/>
    <w:rsid w:val="00124807"/>
    <w:rsid w:val="00131561"/>
    <w:rsid w:val="00142716"/>
    <w:rsid w:val="00151CDE"/>
    <w:rsid w:val="00162C03"/>
    <w:rsid w:val="00190C3E"/>
    <w:rsid w:val="00196BFA"/>
    <w:rsid w:val="001A6F57"/>
    <w:rsid w:val="001B4DAD"/>
    <w:rsid w:val="001B5649"/>
    <w:rsid w:val="001C4FC7"/>
    <w:rsid w:val="001C5EB7"/>
    <w:rsid w:val="001C7CF2"/>
    <w:rsid w:val="001D0A03"/>
    <w:rsid w:val="001D669A"/>
    <w:rsid w:val="001E2B86"/>
    <w:rsid w:val="001E7B62"/>
    <w:rsid w:val="001F1F60"/>
    <w:rsid w:val="001F303C"/>
    <w:rsid w:val="001F6A15"/>
    <w:rsid w:val="0020053A"/>
    <w:rsid w:val="002033BB"/>
    <w:rsid w:val="00206AF9"/>
    <w:rsid w:val="00210CAC"/>
    <w:rsid w:val="002145CC"/>
    <w:rsid w:val="00217D7D"/>
    <w:rsid w:val="00221DB3"/>
    <w:rsid w:val="00235805"/>
    <w:rsid w:val="002547FA"/>
    <w:rsid w:val="00255ED8"/>
    <w:rsid w:val="0028027C"/>
    <w:rsid w:val="0029025D"/>
    <w:rsid w:val="00293AFF"/>
    <w:rsid w:val="002949D0"/>
    <w:rsid w:val="00294EC5"/>
    <w:rsid w:val="002A3ED5"/>
    <w:rsid w:val="002B5128"/>
    <w:rsid w:val="002B7FE8"/>
    <w:rsid w:val="002C3467"/>
    <w:rsid w:val="002C5384"/>
    <w:rsid w:val="002C6C26"/>
    <w:rsid w:val="002D511E"/>
    <w:rsid w:val="002E0D60"/>
    <w:rsid w:val="002E0FFF"/>
    <w:rsid w:val="002E3CC4"/>
    <w:rsid w:val="003007CB"/>
    <w:rsid w:val="00301875"/>
    <w:rsid w:val="00306E5C"/>
    <w:rsid w:val="0032336B"/>
    <w:rsid w:val="003279FE"/>
    <w:rsid w:val="00333A41"/>
    <w:rsid w:val="00342D1B"/>
    <w:rsid w:val="00347062"/>
    <w:rsid w:val="003633B5"/>
    <w:rsid w:val="003640BD"/>
    <w:rsid w:val="003817BC"/>
    <w:rsid w:val="00384F56"/>
    <w:rsid w:val="003954A2"/>
    <w:rsid w:val="003A440F"/>
    <w:rsid w:val="003B22AA"/>
    <w:rsid w:val="003B51DC"/>
    <w:rsid w:val="003C62F9"/>
    <w:rsid w:val="003C73E5"/>
    <w:rsid w:val="003D16EA"/>
    <w:rsid w:val="003D1FA7"/>
    <w:rsid w:val="003D2F34"/>
    <w:rsid w:val="003D3659"/>
    <w:rsid w:val="003D3E92"/>
    <w:rsid w:val="003E47EB"/>
    <w:rsid w:val="003F77CB"/>
    <w:rsid w:val="0040155B"/>
    <w:rsid w:val="0040533C"/>
    <w:rsid w:val="004226C8"/>
    <w:rsid w:val="004264B2"/>
    <w:rsid w:val="004306E9"/>
    <w:rsid w:val="00433186"/>
    <w:rsid w:val="00440CDA"/>
    <w:rsid w:val="00442FDF"/>
    <w:rsid w:val="00450140"/>
    <w:rsid w:val="004730B3"/>
    <w:rsid w:val="004859E7"/>
    <w:rsid w:val="00493ACE"/>
    <w:rsid w:val="00497AAA"/>
    <w:rsid w:val="004A6548"/>
    <w:rsid w:val="004B568C"/>
    <w:rsid w:val="004B6DAA"/>
    <w:rsid w:val="004B795D"/>
    <w:rsid w:val="004E31DD"/>
    <w:rsid w:val="004F31D2"/>
    <w:rsid w:val="00505D94"/>
    <w:rsid w:val="00507DB5"/>
    <w:rsid w:val="00511525"/>
    <w:rsid w:val="005127BC"/>
    <w:rsid w:val="0051479C"/>
    <w:rsid w:val="00524115"/>
    <w:rsid w:val="005267EA"/>
    <w:rsid w:val="00535E30"/>
    <w:rsid w:val="00540F33"/>
    <w:rsid w:val="00550503"/>
    <w:rsid w:val="00550F26"/>
    <w:rsid w:val="00552204"/>
    <w:rsid w:val="00553803"/>
    <w:rsid w:val="005673A7"/>
    <w:rsid w:val="00570EFA"/>
    <w:rsid w:val="005745E7"/>
    <w:rsid w:val="005824BE"/>
    <w:rsid w:val="00591AD6"/>
    <w:rsid w:val="005924D9"/>
    <w:rsid w:val="0059413A"/>
    <w:rsid w:val="005A0C08"/>
    <w:rsid w:val="005A0E5E"/>
    <w:rsid w:val="005A72BF"/>
    <w:rsid w:val="005B1363"/>
    <w:rsid w:val="005C2F95"/>
    <w:rsid w:val="005C4156"/>
    <w:rsid w:val="005C5D37"/>
    <w:rsid w:val="005F52C4"/>
    <w:rsid w:val="005F7702"/>
    <w:rsid w:val="005F7E05"/>
    <w:rsid w:val="00602756"/>
    <w:rsid w:val="006062B3"/>
    <w:rsid w:val="006129C1"/>
    <w:rsid w:val="00615131"/>
    <w:rsid w:val="006208A5"/>
    <w:rsid w:val="00630AB3"/>
    <w:rsid w:val="00646D5C"/>
    <w:rsid w:val="00647591"/>
    <w:rsid w:val="00662828"/>
    <w:rsid w:val="00676A18"/>
    <w:rsid w:val="006822C7"/>
    <w:rsid w:val="00695587"/>
    <w:rsid w:val="00697AC4"/>
    <w:rsid w:val="006A5D24"/>
    <w:rsid w:val="006A7AE5"/>
    <w:rsid w:val="006A7C86"/>
    <w:rsid w:val="006B1A60"/>
    <w:rsid w:val="006B289B"/>
    <w:rsid w:val="006C04FB"/>
    <w:rsid w:val="006C0E17"/>
    <w:rsid w:val="006C189B"/>
    <w:rsid w:val="006C6D08"/>
    <w:rsid w:val="006D1457"/>
    <w:rsid w:val="006E19AA"/>
    <w:rsid w:val="00700204"/>
    <w:rsid w:val="00700731"/>
    <w:rsid w:val="007007FF"/>
    <w:rsid w:val="00702010"/>
    <w:rsid w:val="00726092"/>
    <w:rsid w:val="00745482"/>
    <w:rsid w:val="00755FD2"/>
    <w:rsid w:val="007628BD"/>
    <w:rsid w:val="00764020"/>
    <w:rsid w:val="00764F68"/>
    <w:rsid w:val="00774D6A"/>
    <w:rsid w:val="00776CAA"/>
    <w:rsid w:val="00780AB5"/>
    <w:rsid w:val="0078144D"/>
    <w:rsid w:val="007834C8"/>
    <w:rsid w:val="00794229"/>
    <w:rsid w:val="00797440"/>
    <w:rsid w:val="007A14F1"/>
    <w:rsid w:val="007A6B16"/>
    <w:rsid w:val="007B1D9B"/>
    <w:rsid w:val="007C262B"/>
    <w:rsid w:val="007C48EE"/>
    <w:rsid w:val="007C6C89"/>
    <w:rsid w:val="007C6EDA"/>
    <w:rsid w:val="007D098E"/>
    <w:rsid w:val="00801105"/>
    <w:rsid w:val="00802516"/>
    <w:rsid w:val="008028C4"/>
    <w:rsid w:val="0081557F"/>
    <w:rsid w:val="00832568"/>
    <w:rsid w:val="008331B5"/>
    <w:rsid w:val="008358BF"/>
    <w:rsid w:val="00837BE0"/>
    <w:rsid w:val="00840005"/>
    <w:rsid w:val="00856B47"/>
    <w:rsid w:val="00863EC0"/>
    <w:rsid w:val="008711ED"/>
    <w:rsid w:val="00876986"/>
    <w:rsid w:val="008910DD"/>
    <w:rsid w:val="008A0E70"/>
    <w:rsid w:val="008B4A8F"/>
    <w:rsid w:val="008C1B90"/>
    <w:rsid w:val="008C29F0"/>
    <w:rsid w:val="008C726C"/>
    <w:rsid w:val="008C7B07"/>
    <w:rsid w:val="008D07F9"/>
    <w:rsid w:val="008D7AA6"/>
    <w:rsid w:val="00902E15"/>
    <w:rsid w:val="009048BF"/>
    <w:rsid w:val="00911473"/>
    <w:rsid w:val="0091403F"/>
    <w:rsid w:val="00916081"/>
    <w:rsid w:val="00931BBB"/>
    <w:rsid w:val="0094100F"/>
    <w:rsid w:val="009417FB"/>
    <w:rsid w:val="00942DC6"/>
    <w:rsid w:val="0095012C"/>
    <w:rsid w:val="009563B0"/>
    <w:rsid w:val="009801B8"/>
    <w:rsid w:val="009835ED"/>
    <w:rsid w:val="00986568"/>
    <w:rsid w:val="009A39EB"/>
    <w:rsid w:val="009A5C91"/>
    <w:rsid w:val="009B1C0A"/>
    <w:rsid w:val="009B6053"/>
    <w:rsid w:val="009C04FE"/>
    <w:rsid w:val="009E3C9C"/>
    <w:rsid w:val="009F25A4"/>
    <w:rsid w:val="009F2CE5"/>
    <w:rsid w:val="00A1098B"/>
    <w:rsid w:val="00A12240"/>
    <w:rsid w:val="00A205A4"/>
    <w:rsid w:val="00A273A2"/>
    <w:rsid w:val="00A339CC"/>
    <w:rsid w:val="00A355C6"/>
    <w:rsid w:val="00A41376"/>
    <w:rsid w:val="00A42D5E"/>
    <w:rsid w:val="00A45234"/>
    <w:rsid w:val="00A47729"/>
    <w:rsid w:val="00A50E83"/>
    <w:rsid w:val="00A61414"/>
    <w:rsid w:val="00A7478D"/>
    <w:rsid w:val="00A77670"/>
    <w:rsid w:val="00A863BE"/>
    <w:rsid w:val="00AA0068"/>
    <w:rsid w:val="00AA217F"/>
    <w:rsid w:val="00AA42CE"/>
    <w:rsid w:val="00AB10EE"/>
    <w:rsid w:val="00AB64FC"/>
    <w:rsid w:val="00AC054D"/>
    <w:rsid w:val="00AC16EC"/>
    <w:rsid w:val="00AD3BFD"/>
    <w:rsid w:val="00AD4870"/>
    <w:rsid w:val="00AD5865"/>
    <w:rsid w:val="00AD5E1B"/>
    <w:rsid w:val="00AF33E0"/>
    <w:rsid w:val="00B04233"/>
    <w:rsid w:val="00B04B3E"/>
    <w:rsid w:val="00B076F0"/>
    <w:rsid w:val="00B12BF5"/>
    <w:rsid w:val="00B12E27"/>
    <w:rsid w:val="00B23CF5"/>
    <w:rsid w:val="00B255D0"/>
    <w:rsid w:val="00B37BBB"/>
    <w:rsid w:val="00B54645"/>
    <w:rsid w:val="00B730F3"/>
    <w:rsid w:val="00B972B4"/>
    <w:rsid w:val="00BA0640"/>
    <w:rsid w:val="00BA3109"/>
    <w:rsid w:val="00BA6247"/>
    <w:rsid w:val="00BC0323"/>
    <w:rsid w:val="00BC6CCE"/>
    <w:rsid w:val="00BD0BC0"/>
    <w:rsid w:val="00BD29D2"/>
    <w:rsid w:val="00BD5A86"/>
    <w:rsid w:val="00BF0782"/>
    <w:rsid w:val="00BF57CB"/>
    <w:rsid w:val="00BF582C"/>
    <w:rsid w:val="00C05059"/>
    <w:rsid w:val="00C1077E"/>
    <w:rsid w:val="00C10E90"/>
    <w:rsid w:val="00C117AD"/>
    <w:rsid w:val="00C27829"/>
    <w:rsid w:val="00C4124B"/>
    <w:rsid w:val="00C45309"/>
    <w:rsid w:val="00C52EBA"/>
    <w:rsid w:val="00C63791"/>
    <w:rsid w:val="00C63BF1"/>
    <w:rsid w:val="00C7659B"/>
    <w:rsid w:val="00CA0D22"/>
    <w:rsid w:val="00CD0303"/>
    <w:rsid w:val="00CD0AD8"/>
    <w:rsid w:val="00CE0BBE"/>
    <w:rsid w:val="00CE60D5"/>
    <w:rsid w:val="00CF08CA"/>
    <w:rsid w:val="00D011E7"/>
    <w:rsid w:val="00D158E0"/>
    <w:rsid w:val="00D20F66"/>
    <w:rsid w:val="00D27207"/>
    <w:rsid w:val="00D57BF0"/>
    <w:rsid w:val="00D60347"/>
    <w:rsid w:val="00D75BCD"/>
    <w:rsid w:val="00D76D1F"/>
    <w:rsid w:val="00D91B5B"/>
    <w:rsid w:val="00D92242"/>
    <w:rsid w:val="00DA79F7"/>
    <w:rsid w:val="00DB09C4"/>
    <w:rsid w:val="00DB29EE"/>
    <w:rsid w:val="00DB2CD3"/>
    <w:rsid w:val="00DB7AD1"/>
    <w:rsid w:val="00DC38A4"/>
    <w:rsid w:val="00DE48E8"/>
    <w:rsid w:val="00DE53C7"/>
    <w:rsid w:val="00DF5F07"/>
    <w:rsid w:val="00DF60C5"/>
    <w:rsid w:val="00E07256"/>
    <w:rsid w:val="00E1012F"/>
    <w:rsid w:val="00E16791"/>
    <w:rsid w:val="00E21D71"/>
    <w:rsid w:val="00E22B2E"/>
    <w:rsid w:val="00E47614"/>
    <w:rsid w:val="00E47D2E"/>
    <w:rsid w:val="00E5378F"/>
    <w:rsid w:val="00E60D4C"/>
    <w:rsid w:val="00E70021"/>
    <w:rsid w:val="00E82076"/>
    <w:rsid w:val="00E945BA"/>
    <w:rsid w:val="00E95EA9"/>
    <w:rsid w:val="00E96361"/>
    <w:rsid w:val="00E978FC"/>
    <w:rsid w:val="00EB21B8"/>
    <w:rsid w:val="00EB690F"/>
    <w:rsid w:val="00EB789F"/>
    <w:rsid w:val="00EC0875"/>
    <w:rsid w:val="00EC5113"/>
    <w:rsid w:val="00ED4D17"/>
    <w:rsid w:val="00ED5F26"/>
    <w:rsid w:val="00ED7254"/>
    <w:rsid w:val="00EE047D"/>
    <w:rsid w:val="00EF595E"/>
    <w:rsid w:val="00F01B65"/>
    <w:rsid w:val="00F01F05"/>
    <w:rsid w:val="00F226D9"/>
    <w:rsid w:val="00F238A3"/>
    <w:rsid w:val="00F31330"/>
    <w:rsid w:val="00F33C6E"/>
    <w:rsid w:val="00F5117B"/>
    <w:rsid w:val="00F530E5"/>
    <w:rsid w:val="00F53488"/>
    <w:rsid w:val="00F65A49"/>
    <w:rsid w:val="00F70F33"/>
    <w:rsid w:val="00F7178D"/>
    <w:rsid w:val="00F728A4"/>
    <w:rsid w:val="00F85DA5"/>
    <w:rsid w:val="00FA0523"/>
    <w:rsid w:val="00FA06F7"/>
    <w:rsid w:val="00FB3A0F"/>
    <w:rsid w:val="00FD2CE7"/>
    <w:rsid w:val="00FD70EA"/>
    <w:rsid w:val="00FF3BF4"/>
    <w:rsid w:val="00FF5832"/>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359E"/>
  <w15:chartTrackingRefBased/>
  <w15:docId w15:val="{07536185-48F7-473B-A2B4-AB9D41F0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5649"/>
    <w:pPr>
      <w:ind w:left="720"/>
      <w:contextualSpacing/>
    </w:pPr>
  </w:style>
  <w:style w:type="paragraph" w:styleId="Rvision">
    <w:name w:val="Revision"/>
    <w:hidden/>
    <w:uiPriority w:val="99"/>
    <w:semiHidden/>
    <w:rsid w:val="003B51DC"/>
    <w:pPr>
      <w:spacing w:after="0" w:line="240" w:lineRule="auto"/>
    </w:pPr>
  </w:style>
  <w:style w:type="character" w:styleId="Marquedecommentaire">
    <w:name w:val="annotation reference"/>
    <w:basedOn w:val="Policepardfaut"/>
    <w:uiPriority w:val="99"/>
    <w:semiHidden/>
    <w:unhideWhenUsed/>
    <w:rsid w:val="00CE0BBE"/>
    <w:rPr>
      <w:sz w:val="16"/>
      <w:szCs w:val="16"/>
    </w:rPr>
  </w:style>
  <w:style w:type="paragraph" w:styleId="Commentaire">
    <w:name w:val="annotation text"/>
    <w:basedOn w:val="Normal"/>
    <w:link w:val="CommentaireCar"/>
    <w:uiPriority w:val="99"/>
    <w:unhideWhenUsed/>
    <w:rsid w:val="00CE0BBE"/>
    <w:pPr>
      <w:spacing w:line="240" w:lineRule="auto"/>
    </w:pPr>
    <w:rPr>
      <w:sz w:val="20"/>
      <w:szCs w:val="20"/>
    </w:rPr>
  </w:style>
  <w:style w:type="character" w:customStyle="1" w:styleId="CommentaireCar">
    <w:name w:val="Commentaire Car"/>
    <w:basedOn w:val="Policepardfaut"/>
    <w:link w:val="Commentaire"/>
    <w:uiPriority w:val="99"/>
    <w:rsid w:val="00CE0BBE"/>
    <w:rPr>
      <w:sz w:val="20"/>
      <w:szCs w:val="20"/>
    </w:rPr>
  </w:style>
  <w:style w:type="paragraph" w:styleId="Objetducommentaire">
    <w:name w:val="annotation subject"/>
    <w:basedOn w:val="Commentaire"/>
    <w:next w:val="Commentaire"/>
    <w:link w:val="ObjetducommentaireCar"/>
    <w:uiPriority w:val="99"/>
    <w:semiHidden/>
    <w:unhideWhenUsed/>
    <w:rsid w:val="00CE0BBE"/>
    <w:rPr>
      <w:b/>
      <w:bCs/>
    </w:rPr>
  </w:style>
  <w:style w:type="character" w:customStyle="1" w:styleId="ObjetducommentaireCar">
    <w:name w:val="Objet du commentaire Car"/>
    <w:basedOn w:val="CommentaireCar"/>
    <w:link w:val="Objetducommentaire"/>
    <w:uiPriority w:val="99"/>
    <w:semiHidden/>
    <w:rsid w:val="00CE0BBE"/>
    <w:rPr>
      <w:b/>
      <w:bCs/>
      <w:sz w:val="20"/>
      <w:szCs w:val="20"/>
    </w:rPr>
  </w:style>
  <w:style w:type="paragraph" w:customStyle="1" w:styleId="pf0">
    <w:name w:val="pf0"/>
    <w:basedOn w:val="Normal"/>
    <w:rsid w:val="003D3E9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f01">
    <w:name w:val="cf01"/>
    <w:basedOn w:val="Policepardfaut"/>
    <w:rsid w:val="003D3E92"/>
    <w:rPr>
      <w:rFonts w:ascii="Segoe UI" w:hAnsi="Segoe UI" w:cs="Segoe UI" w:hint="default"/>
      <w:sz w:val="18"/>
      <w:szCs w:val="18"/>
    </w:rPr>
  </w:style>
  <w:style w:type="character" w:customStyle="1" w:styleId="cf21">
    <w:name w:val="cf21"/>
    <w:basedOn w:val="Policepardfaut"/>
    <w:rsid w:val="003D3E92"/>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7153">
      <w:bodyDiv w:val="1"/>
      <w:marLeft w:val="0"/>
      <w:marRight w:val="0"/>
      <w:marTop w:val="0"/>
      <w:marBottom w:val="0"/>
      <w:divBdr>
        <w:top w:val="none" w:sz="0" w:space="0" w:color="auto"/>
        <w:left w:val="none" w:sz="0" w:space="0" w:color="auto"/>
        <w:bottom w:val="none" w:sz="0" w:space="0" w:color="auto"/>
        <w:right w:val="none" w:sz="0" w:space="0" w:color="auto"/>
      </w:divBdr>
    </w:div>
    <w:div w:id="135823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01CDE-D8B0-453B-ABAC-CF378CD2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4357</Characters>
  <Application>Microsoft Office Word</Application>
  <DocSecurity>0</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Dessomville</dc:creator>
  <cp:keywords/>
  <dc:description/>
  <cp:lastModifiedBy>Jacques de Toeuf</cp:lastModifiedBy>
  <cp:revision>2</cp:revision>
  <dcterms:created xsi:type="dcterms:W3CDTF">2023-04-17T12:40:00Z</dcterms:created>
  <dcterms:modified xsi:type="dcterms:W3CDTF">2023-04-17T12:40:00Z</dcterms:modified>
</cp:coreProperties>
</file>