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E408" w14:textId="4592E577" w:rsidR="00700CD5" w:rsidRDefault="00700CD5" w:rsidP="000755AE">
      <w:pPr>
        <w:jc w:val="both"/>
      </w:pPr>
    </w:p>
    <w:p w14:paraId="568C717E" w14:textId="12B4332B" w:rsidR="002D7239" w:rsidRPr="002D7239" w:rsidRDefault="002D7239" w:rsidP="00047B8F">
      <w:pPr>
        <w:ind w:left="851" w:hanging="851"/>
        <w:jc w:val="both"/>
        <w:rPr>
          <w:b/>
          <w:bCs/>
          <w:lang w:val="nl-BE"/>
        </w:rPr>
      </w:pPr>
      <w:r w:rsidRPr="00047B8F">
        <w:rPr>
          <w:b/>
          <w:bCs/>
          <w:u w:val="single"/>
          <w:lang w:val="nl-BE"/>
        </w:rPr>
        <w:t>Betreft</w:t>
      </w:r>
      <w:r w:rsidR="00047B8F">
        <w:rPr>
          <w:b/>
          <w:bCs/>
          <w:lang w:val="nl-BE"/>
        </w:rPr>
        <w:t>:</w:t>
      </w:r>
      <w:r w:rsidR="00047B8F">
        <w:rPr>
          <w:b/>
          <w:bCs/>
          <w:lang w:val="nl-BE"/>
        </w:rPr>
        <w:tab/>
      </w:r>
      <w:r w:rsidRPr="002D7239">
        <w:rPr>
          <w:b/>
          <w:bCs/>
          <w:lang w:val="nl-BE"/>
        </w:rPr>
        <w:t>preoperatieve anesthesie</w:t>
      </w:r>
      <w:r w:rsidR="009F10D3">
        <w:rPr>
          <w:b/>
          <w:bCs/>
          <w:lang w:val="nl-BE"/>
        </w:rPr>
        <w:t>raadpleging</w:t>
      </w:r>
      <w:r w:rsidRPr="002D7239">
        <w:rPr>
          <w:b/>
          <w:bCs/>
          <w:lang w:val="nl-BE"/>
        </w:rPr>
        <w:t xml:space="preserve"> met nomenclatuurcode voor anesthesiologische evaluatie en optimalisatie voorafgaand aan een </w:t>
      </w:r>
      <w:r w:rsidR="002C5330">
        <w:rPr>
          <w:b/>
          <w:bCs/>
          <w:lang w:val="nl-BE"/>
        </w:rPr>
        <w:t>verstrekking</w:t>
      </w:r>
      <w:r w:rsidRPr="002D7239">
        <w:rPr>
          <w:b/>
          <w:bCs/>
          <w:lang w:val="nl-BE"/>
        </w:rPr>
        <w:t xml:space="preserve"> onder anesthesie</w:t>
      </w:r>
    </w:p>
    <w:p w14:paraId="7303AB56" w14:textId="0E4CF0C4" w:rsidR="004B0E9C" w:rsidRPr="001B41E4" w:rsidRDefault="004B0E9C" w:rsidP="00FA670C">
      <w:pPr>
        <w:ind w:firstLine="708"/>
        <w:jc w:val="both"/>
        <w:rPr>
          <w:lang w:val="nl-BE"/>
        </w:rPr>
      </w:pPr>
      <w:r w:rsidRPr="004B0E9C">
        <w:rPr>
          <w:lang w:val="nl-BE"/>
        </w:rPr>
        <w:t xml:space="preserve">De </w:t>
      </w:r>
      <w:r w:rsidR="000632BB">
        <w:rPr>
          <w:lang w:val="nl-BE"/>
        </w:rPr>
        <w:t>vergoeding</w:t>
      </w:r>
      <w:r w:rsidRPr="004B0E9C">
        <w:rPr>
          <w:lang w:val="nl-BE"/>
        </w:rPr>
        <w:t xml:space="preserve"> van de preoperatieve anesthesie</w:t>
      </w:r>
      <w:r w:rsidR="009F10D3">
        <w:rPr>
          <w:lang w:val="nl-BE"/>
        </w:rPr>
        <w:t>raadpleging</w:t>
      </w:r>
      <w:r w:rsidRPr="004B0E9C">
        <w:rPr>
          <w:lang w:val="nl-BE"/>
        </w:rPr>
        <w:t xml:space="preserve"> </w:t>
      </w:r>
      <w:r w:rsidR="00044E5E">
        <w:rPr>
          <w:lang w:val="nl-BE"/>
        </w:rPr>
        <w:t>was</w:t>
      </w:r>
      <w:r w:rsidRPr="004B0E9C">
        <w:rPr>
          <w:lang w:val="nl-BE"/>
        </w:rPr>
        <w:t xml:space="preserve"> reeds </w:t>
      </w:r>
      <w:r w:rsidR="00DF6318">
        <w:rPr>
          <w:lang w:val="nl-BE"/>
        </w:rPr>
        <w:t>een feit</w:t>
      </w:r>
      <w:r w:rsidRPr="004B0E9C">
        <w:rPr>
          <w:lang w:val="nl-BE"/>
        </w:rPr>
        <w:t xml:space="preserve"> voor </w:t>
      </w:r>
      <w:r w:rsidRPr="00B61861">
        <w:rPr>
          <w:b/>
          <w:bCs/>
          <w:lang w:val="nl-BE"/>
        </w:rPr>
        <w:t>daghospitalisaties</w:t>
      </w:r>
      <w:r w:rsidRPr="004B0E9C">
        <w:rPr>
          <w:lang w:val="nl-BE"/>
        </w:rPr>
        <w:t xml:space="preserve"> met de codes 10</w:t>
      </w:r>
      <w:r w:rsidR="00DF6318">
        <w:rPr>
          <w:lang w:val="nl-BE"/>
        </w:rPr>
        <w:t>2</w:t>
      </w:r>
      <w:r w:rsidRPr="004B0E9C">
        <w:rPr>
          <w:lang w:val="nl-BE"/>
        </w:rPr>
        <w:t>815-10</w:t>
      </w:r>
      <w:r w:rsidR="00DF6318">
        <w:rPr>
          <w:lang w:val="nl-BE"/>
        </w:rPr>
        <w:t>2</w:t>
      </w:r>
      <w:r w:rsidRPr="004B0E9C">
        <w:rPr>
          <w:lang w:val="nl-BE"/>
        </w:rPr>
        <w:t>830, wat op zich reeds beantwoordde aan wetenschappelijke richt</w:t>
      </w:r>
      <w:r w:rsidR="00C52022">
        <w:rPr>
          <w:lang w:val="nl-BE"/>
        </w:rPr>
        <w:t>lijn</w:t>
      </w:r>
      <w:r w:rsidRPr="004B0E9C">
        <w:rPr>
          <w:lang w:val="nl-BE"/>
        </w:rPr>
        <w:t xml:space="preserve">en en aanbevelingen. </w:t>
      </w:r>
      <w:r w:rsidRPr="001B41E4">
        <w:rPr>
          <w:lang w:val="nl-BE"/>
        </w:rPr>
        <w:t>Of anders gezegd, het bewijs van de relevantie van deze maatregel werd reeds geleverd door het bestaan van deze vergoeding.</w:t>
      </w:r>
    </w:p>
    <w:p w14:paraId="083C2630" w14:textId="518869CD" w:rsidR="00E66409" w:rsidRDefault="00757C1C" w:rsidP="009A4EEC">
      <w:pPr>
        <w:ind w:firstLine="708"/>
        <w:jc w:val="both"/>
      </w:pPr>
      <w:r>
        <w:rPr>
          <w:lang w:val="nl-BE"/>
        </w:rPr>
        <w:t>Sinds</w:t>
      </w:r>
      <w:r w:rsidR="003621B9" w:rsidRPr="003621B9">
        <w:rPr>
          <w:lang w:val="nl-BE"/>
        </w:rPr>
        <w:t xml:space="preserve"> meer dan twintig jaar dringen wij aan op de </w:t>
      </w:r>
      <w:r>
        <w:rPr>
          <w:lang w:val="nl-BE"/>
        </w:rPr>
        <w:t>vergoeding</w:t>
      </w:r>
      <w:r w:rsidR="003621B9" w:rsidRPr="003621B9">
        <w:rPr>
          <w:lang w:val="nl-BE"/>
        </w:rPr>
        <w:t xml:space="preserve"> van de preoperatieve </w:t>
      </w:r>
      <w:r w:rsidR="009F10D3">
        <w:rPr>
          <w:lang w:val="nl-BE"/>
        </w:rPr>
        <w:t>raadpleging</w:t>
      </w:r>
      <w:r w:rsidR="003621B9" w:rsidRPr="003621B9">
        <w:rPr>
          <w:lang w:val="nl-BE"/>
        </w:rPr>
        <w:t xml:space="preserve"> v</w:t>
      </w:r>
      <w:r w:rsidR="00DE6DE6">
        <w:rPr>
          <w:lang w:val="nl-BE"/>
        </w:rPr>
        <w:t>oo</w:t>
      </w:r>
      <w:r w:rsidR="003621B9" w:rsidRPr="003621B9">
        <w:rPr>
          <w:lang w:val="nl-BE"/>
        </w:rPr>
        <w:t xml:space="preserve">r een </w:t>
      </w:r>
      <w:r w:rsidR="003621B9" w:rsidRPr="000A766C">
        <w:rPr>
          <w:b/>
          <w:bCs/>
          <w:lang w:val="nl-BE"/>
        </w:rPr>
        <w:t>ziekenhuisopname</w:t>
      </w:r>
      <w:r w:rsidR="003621B9" w:rsidRPr="003621B9">
        <w:rPr>
          <w:lang w:val="nl-BE"/>
        </w:rPr>
        <w:t>. D</w:t>
      </w:r>
      <w:r w:rsidR="00991F33">
        <w:rPr>
          <w:lang w:val="nl-BE"/>
        </w:rPr>
        <w:t>eze</w:t>
      </w:r>
      <w:r w:rsidR="003621B9" w:rsidRPr="003621B9">
        <w:rPr>
          <w:lang w:val="nl-BE"/>
        </w:rPr>
        <w:t xml:space="preserve"> werd noodzakelijk door de ziekenhuisopname van patiënten op dezelfde dag als hun operatie </w:t>
      </w:r>
      <w:r w:rsidR="00991F33">
        <w:rPr>
          <w:lang w:val="nl-BE"/>
        </w:rPr>
        <w:t>–</w:t>
      </w:r>
      <w:r w:rsidR="003621B9" w:rsidRPr="003621B9">
        <w:rPr>
          <w:lang w:val="nl-BE"/>
        </w:rPr>
        <w:t xml:space="preserve"> waardoor</w:t>
      </w:r>
      <w:r w:rsidR="00991F33">
        <w:rPr>
          <w:lang w:val="nl-BE"/>
        </w:rPr>
        <w:t xml:space="preserve"> </w:t>
      </w:r>
      <w:r w:rsidR="003621B9" w:rsidRPr="003621B9">
        <w:rPr>
          <w:lang w:val="nl-BE"/>
        </w:rPr>
        <w:t xml:space="preserve">een nacht wordt uitgespaard </w:t>
      </w:r>
      <w:r w:rsidR="00991F33">
        <w:rPr>
          <w:lang w:val="nl-BE"/>
        </w:rPr>
        <w:t>–</w:t>
      </w:r>
      <w:r w:rsidR="003621B9" w:rsidRPr="003621B9">
        <w:rPr>
          <w:lang w:val="nl-BE"/>
        </w:rPr>
        <w:t xml:space="preserve"> en</w:t>
      </w:r>
      <w:r w:rsidR="00991F33">
        <w:rPr>
          <w:lang w:val="nl-BE"/>
        </w:rPr>
        <w:t xml:space="preserve"> </w:t>
      </w:r>
      <w:r w:rsidR="003621B9" w:rsidRPr="003621B9">
        <w:rPr>
          <w:lang w:val="nl-BE"/>
        </w:rPr>
        <w:t xml:space="preserve">de </w:t>
      </w:r>
      <w:r w:rsidR="00545339">
        <w:rPr>
          <w:lang w:val="nl-BE"/>
        </w:rPr>
        <w:t>daaruit voortvloeiende</w:t>
      </w:r>
      <w:r w:rsidR="003621B9" w:rsidRPr="003621B9">
        <w:rPr>
          <w:lang w:val="nl-BE"/>
        </w:rPr>
        <w:t xml:space="preserve"> vermindering van </w:t>
      </w:r>
      <w:r w:rsidR="00773221">
        <w:rPr>
          <w:lang w:val="nl-BE"/>
        </w:rPr>
        <w:t>het gemiddeld aantal ligdagen</w:t>
      </w:r>
      <w:r w:rsidR="003621B9" w:rsidRPr="003621B9">
        <w:rPr>
          <w:lang w:val="nl-BE"/>
        </w:rPr>
        <w:t xml:space="preserve"> in de wereld en in België. </w:t>
      </w:r>
      <w:r w:rsidR="003621B9" w:rsidRPr="00E66409">
        <w:t xml:space="preserve">Het </w:t>
      </w:r>
      <w:proofErr w:type="spellStart"/>
      <w:r w:rsidR="003621B9" w:rsidRPr="00E66409">
        <w:t>was</w:t>
      </w:r>
      <w:proofErr w:type="spellEnd"/>
      <w:r w:rsidR="003621B9" w:rsidRPr="00E66409">
        <w:t xml:space="preserve"> </w:t>
      </w:r>
      <w:proofErr w:type="spellStart"/>
      <w:r w:rsidR="00CB2B6F" w:rsidRPr="00E66409">
        <w:t>daardoor</w:t>
      </w:r>
      <w:proofErr w:type="spellEnd"/>
      <w:r w:rsidR="003621B9" w:rsidRPr="00E66409">
        <w:t xml:space="preserve"> niet </w:t>
      </w:r>
      <w:proofErr w:type="spellStart"/>
      <w:r w:rsidR="003621B9" w:rsidRPr="00E66409">
        <w:t>meer</w:t>
      </w:r>
      <w:proofErr w:type="spellEnd"/>
      <w:r w:rsidR="003621B9" w:rsidRPr="00E66409">
        <w:t xml:space="preserve"> </w:t>
      </w:r>
      <w:proofErr w:type="spellStart"/>
      <w:r w:rsidR="003621B9" w:rsidRPr="00E66409">
        <w:t>mogelijk</w:t>
      </w:r>
      <w:proofErr w:type="spellEnd"/>
      <w:r w:rsidR="003621B9" w:rsidRPr="00E66409">
        <w:t xml:space="preserve"> de </w:t>
      </w:r>
      <w:proofErr w:type="spellStart"/>
      <w:r w:rsidR="003621B9" w:rsidRPr="00E66409">
        <w:t>patiënt</w:t>
      </w:r>
      <w:proofErr w:type="spellEnd"/>
      <w:r w:rsidR="003621B9" w:rsidRPr="00E66409">
        <w:t xml:space="preserve"> in </w:t>
      </w:r>
      <w:proofErr w:type="spellStart"/>
      <w:r w:rsidR="003621B9" w:rsidRPr="00E66409">
        <w:t>zijn</w:t>
      </w:r>
      <w:proofErr w:type="spellEnd"/>
      <w:r w:rsidR="003621B9" w:rsidRPr="00E66409">
        <w:t xml:space="preserve"> </w:t>
      </w:r>
      <w:proofErr w:type="spellStart"/>
      <w:r w:rsidR="003621B9" w:rsidRPr="00E66409">
        <w:t>ziekenhuisbed</w:t>
      </w:r>
      <w:proofErr w:type="spellEnd"/>
      <w:r w:rsidR="003621B9" w:rsidRPr="00E66409">
        <w:t xml:space="preserve"> te </w:t>
      </w:r>
      <w:proofErr w:type="spellStart"/>
      <w:r w:rsidR="003621B9" w:rsidRPr="00E66409">
        <w:t>bezoeken</w:t>
      </w:r>
      <w:proofErr w:type="spellEnd"/>
      <w:r w:rsidR="003621B9" w:rsidRPr="00E66409">
        <w:t xml:space="preserve"> en </w:t>
      </w:r>
      <w:proofErr w:type="spellStart"/>
      <w:r w:rsidR="003621B9" w:rsidRPr="00E66409">
        <w:t>hij</w:t>
      </w:r>
      <w:proofErr w:type="spellEnd"/>
      <w:r w:rsidR="003621B9" w:rsidRPr="00E66409">
        <w:t xml:space="preserve"> </w:t>
      </w:r>
      <w:proofErr w:type="spellStart"/>
      <w:r w:rsidR="003621B9" w:rsidRPr="00E66409">
        <w:t>moest</w:t>
      </w:r>
      <w:proofErr w:type="spellEnd"/>
      <w:r w:rsidR="003621B9" w:rsidRPr="00E66409">
        <w:t xml:space="preserve"> </w:t>
      </w:r>
      <w:proofErr w:type="spellStart"/>
      <w:r w:rsidR="003621B9" w:rsidRPr="00E66409">
        <w:t>vóór</w:t>
      </w:r>
      <w:proofErr w:type="spellEnd"/>
      <w:r w:rsidR="003621B9" w:rsidRPr="00E66409">
        <w:t xml:space="preserve"> </w:t>
      </w:r>
      <w:proofErr w:type="spellStart"/>
      <w:r w:rsidR="003621B9" w:rsidRPr="00E66409">
        <w:t>zijn</w:t>
      </w:r>
      <w:proofErr w:type="spellEnd"/>
      <w:r w:rsidR="003621B9" w:rsidRPr="00E66409">
        <w:t xml:space="preserve"> </w:t>
      </w:r>
      <w:proofErr w:type="spellStart"/>
      <w:r w:rsidR="003621B9" w:rsidRPr="00E66409">
        <w:t>verblijf</w:t>
      </w:r>
      <w:proofErr w:type="spellEnd"/>
      <w:r w:rsidR="003621B9" w:rsidRPr="00E66409">
        <w:t xml:space="preserve"> </w:t>
      </w:r>
      <w:proofErr w:type="spellStart"/>
      <w:r w:rsidR="003621B9" w:rsidRPr="00E66409">
        <w:t>worden</w:t>
      </w:r>
      <w:proofErr w:type="spellEnd"/>
      <w:r w:rsidR="003621B9" w:rsidRPr="00E66409">
        <w:t xml:space="preserve"> </w:t>
      </w:r>
      <w:proofErr w:type="spellStart"/>
      <w:r w:rsidR="003621B9" w:rsidRPr="00E66409">
        <w:t>geraadpleegd</w:t>
      </w:r>
      <w:proofErr w:type="spellEnd"/>
      <w:r w:rsidR="003621B9" w:rsidRPr="00E66409">
        <w:t>.</w:t>
      </w:r>
    </w:p>
    <w:p w14:paraId="48CE39E5" w14:textId="04F88A0E" w:rsidR="00B826F1" w:rsidRPr="00B826F1" w:rsidRDefault="00B826F1" w:rsidP="00B826F1">
      <w:pPr>
        <w:ind w:firstLine="708"/>
        <w:jc w:val="both"/>
        <w:rPr>
          <w:lang w:val="nl-BE"/>
        </w:rPr>
      </w:pPr>
      <w:r w:rsidRPr="00B826F1">
        <w:rPr>
          <w:lang w:val="nl-BE"/>
        </w:rPr>
        <w:t xml:space="preserve">In </w:t>
      </w:r>
      <w:r w:rsidRPr="00B826F1">
        <w:rPr>
          <w:b/>
          <w:bCs/>
          <w:lang w:val="nl-BE"/>
        </w:rPr>
        <w:t>december 2020</w:t>
      </w:r>
      <w:r w:rsidRPr="00B826F1">
        <w:rPr>
          <w:lang w:val="nl-BE"/>
        </w:rPr>
        <w:t xml:space="preserve"> heeft het </w:t>
      </w:r>
      <w:r w:rsidR="00B60203" w:rsidRPr="00B826F1">
        <w:rPr>
          <w:lang w:val="nl-BE"/>
        </w:rPr>
        <w:t xml:space="preserve">Verzekeringscomité </w:t>
      </w:r>
      <w:r w:rsidRPr="00B826F1">
        <w:rPr>
          <w:lang w:val="nl-BE"/>
        </w:rPr>
        <w:t xml:space="preserve">deze </w:t>
      </w:r>
      <w:r w:rsidR="00B60203">
        <w:rPr>
          <w:lang w:val="nl-BE"/>
        </w:rPr>
        <w:t>vergoeding</w:t>
      </w:r>
      <w:r w:rsidRPr="00B826F1">
        <w:rPr>
          <w:lang w:val="nl-BE"/>
        </w:rPr>
        <w:t xml:space="preserve"> goedgekeurd (code</w:t>
      </w:r>
      <w:r w:rsidR="00B60203">
        <w:rPr>
          <w:lang w:val="nl-BE"/>
        </w:rPr>
        <w:t>s</w:t>
      </w:r>
      <w:r w:rsidRPr="00B826F1">
        <w:rPr>
          <w:lang w:val="nl-BE"/>
        </w:rPr>
        <w:t xml:space="preserve"> 101636 en 101651), maar daarbij is onvoldoende rekening gehouden met de potentiële besparing die de </w:t>
      </w:r>
      <w:r w:rsidR="009F10D3">
        <w:rPr>
          <w:lang w:val="nl-BE"/>
        </w:rPr>
        <w:t>raadpleging</w:t>
      </w:r>
      <w:r w:rsidRPr="00B826F1">
        <w:rPr>
          <w:lang w:val="nl-BE"/>
        </w:rPr>
        <w:t xml:space="preserve"> vóór het verblijf oplevert: besparing van een ziekenhuisdag, vermindering van het percentage geannuleerde operaties, </w:t>
      </w:r>
      <w:r w:rsidR="00994570">
        <w:rPr>
          <w:lang w:val="nl-BE"/>
        </w:rPr>
        <w:t xml:space="preserve">de </w:t>
      </w:r>
      <w:r w:rsidR="00FD6910">
        <w:rPr>
          <w:lang w:val="nl-BE"/>
        </w:rPr>
        <w:t>mogelijkheid om te anticiperen</w:t>
      </w:r>
      <w:r w:rsidRPr="00B826F1">
        <w:rPr>
          <w:lang w:val="nl-BE"/>
        </w:rPr>
        <w:t xml:space="preserve"> op vermijdbare complicaties in het algemeen</w:t>
      </w:r>
      <w:r w:rsidR="00FD6910">
        <w:rPr>
          <w:lang w:val="nl-BE"/>
        </w:rPr>
        <w:t>,</w:t>
      </w:r>
      <w:r w:rsidRPr="00B826F1">
        <w:rPr>
          <w:lang w:val="nl-BE"/>
        </w:rPr>
        <w:t xml:space="preserve"> naast de andere voordelen die in het document C</w:t>
      </w:r>
      <w:r w:rsidR="009F190E">
        <w:rPr>
          <w:lang w:val="nl-BE"/>
        </w:rPr>
        <w:t xml:space="preserve">GV </w:t>
      </w:r>
      <w:r w:rsidRPr="00B826F1">
        <w:rPr>
          <w:lang w:val="nl-BE"/>
        </w:rPr>
        <w:t>2020/314 worden opgesomd.</w:t>
      </w:r>
    </w:p>
    <w:p w14:paraId="7C9EE682" w14:textId="14E1B833" w:rsidR="003805BB" w:rsidRPr="005103CF" w:rsidRDefault="00B67B67" w:rsidP="005103CF">
      <w:pPr>
        <w:ind w:firstLine="708"/>
        <w:jc w:val="both"/>
      </w:pPr>
      <w:r w:rsidRPr="00B67B67">
        <w:rPr>
          <w:lang w:val="nl-BE"/>
        </w:rPr>
        <w:t xml:space="preserve">Deze </w:t>
      </w:r>
      <w:r w:rsidR="00403A30">
        <w:rPr>
          <w:lang w:val="nl-BE"/>
        </w:rPr>
        <w:t>stap vooruit werd gezet via</w:t>
      </w:r>
      <w:r w:rsidRPr="00B67B67">
        <w:rPr>
          <w:lang w:val="nl-BE"/>
        </w:rPr>
        <w:t xml:space="preserve"> </w:t>
      </w:r>
      <w:r w:rsidRPr="004123EE">
        <w:rPr>
          <w:b/>
          <w:bCs/>
          <w:lang w:val="nl-BE"/>
        </w:rPr>
        <w:t>halve maatregelen</w:t>
      </w:r>
      <w:r w:rsidRPr="00B67B67">
        <w:rPr>
          <w:lang w:val="nl-BE"/>
        </w:rPr>
        <w:t xml:space="preserve">, waarbij de vergoeding werd beperkt tot </w:t>
      </w:r>
      <w:r w:rsidR="00FE5C4E">
        <w:rPr>
          <w:lang w:val="nl-BE"/>
        </w:rPr>
        <w:t xml:space="preserve">de </w:t>
      </w:r>
      <w:r w:rsidR="00CB021F">
        <w:rPr>
          <w:lang w:val="nl-BE"/>
        </w:rPr>
        <w:t>raadpleg</w:t>
      </w:r>
      <w:r w:rsidR="00FE5C4E">
        <w:rPr>
          <w:lang w:val="nl-BE"/>
        </w:rPr>
        <w:t>ingen</w:t>
      </w:r>
      <w:r w:rsidRPr="00B67B67">
        <w:rPr>
          <w:lang w:val="nl-BE"/>
        </w:rPr>
        <w:t xml:space="preserve"> die </w:t>
      </w:r>
      <w:r w:rsidR="00EC1FCA">
        <w:rPr>
          <w:lang w:val="nl-BE"/>
        </w:rPr>
        <w:t>“</w:t>
      </w:r>
      <w:r w:rsidR="0084573E" w:rsidRPr="0084573E">
        <w:rPr>
          <w:lang w:val="nl-BE"/>
        </w:rPr>
        <w:t>minimum 8 dagen vóór de dag van de ingreep</w:t>
      </w:r>
      <w:r w:rsidR="00CB021F">
        <w:rPr>
          <w:lang w:val="nl-BE"/>
        </w:rPr>
        <w:t>”</w:t>
      </w:r>
      <w:r w:rsidR="0084573E" w:rsidRPr="0084573E">
        <w:rPr>
          <w:lang w:val="nl-BE"/>
        </w:rPr>
        <w:t xml:space="preserve"> word</w:t>
      </w:r>
      <w:r w:rsidR="00CB021F">
        <w:rPr>
          <w:lang w:val="nl-BE"/>
        </w:rPr>
        <w:t>en</w:t>
      </w:r>
      <w:r w:rsidR="0084573E" w:rsidRPr="0084573E">
        <w:rPr>
          <w:lang w:val="nl-BE"/>
        </w:rPr>
        <w:t xml:space="preserve"> verricht</w:t>
      </w:r>
      <w:r w:rsidRPr="00B67B67">
        <w:rPr>
          <w:lang w:val="nl-BE"/>
        </w:rPr>
        <w:t xml:space="preserve">. De argumenten achter deze beslissing, ook al zijn ze relevant, kunnen niet worden toegepast op de grote meerderheid van de patiënten en lijken ons niet in verhouding te staan tot het nagestreefde doel, noch aangepast aan de zorg zoals die vandaag wordt verstrekt. Bovendien is dit besluit niet in overeenstemming met de aanbevelingen van </w:t>
      </w:r>
      <w:r w:rsidR="0010541C">
        <w:rPr>
          <w:lang w:val="nl-BE"/>
        </w:rPr>
        <w:t xml:space="preserve">de </w:t>
      </w:r>
      <w:r w:rsidRPr="00B67B67">
        <w:rPr>
          <w:lang w:val="nl-BE"/>
        </w:rPr>
        <w:t xml:space="preserve">wetenschappelijke verenigingen of met de </w:t>
      </w:r>
      <w:r w:rsidR="00F84D97">
        <w:rPr>
          <w:lang w:val="nl-BE"/>
        </w:rPr>
        <w:t>gebruiken</w:t>
      </w:r>
      <w:r w:rsidRPr="00B67B67">
        <w:rPr>
          <w:lang w:val="nl-BE"/>
        </w:rPr>
        <w:t xml:space="preserve"> in andere Europese landen. De preoperatieve raadpleging kan zo vroeg mogelijk plaatsvinden, maar kan tot </w:t>
      </w:r>
      <w:r w:rsidRPr="009F10D3">
        <w:rPr>
          <w:b/>
          <w:bCs/>
          <w:color w:val="FF0000"/>
          <w:lang w:val="nl-BE"/>
        </w:rPr>
        <w:t>48 uur</w:t>
      </w:r>
      <w:r w:rsidRPr="009F10D3">
        <w:rPr>
          <w:color w:val="FF0000"/>
          <w:lang w:val="nl-BE"/>
        </w:rPr>
        <w:t xml:space="preserve"> </w:t>
      </w:r>
      <w:r w:rsidRPr="00B67B67">
        <w:rPr>
          <w:lang w:val="nl-BE"/>
        </w:rPr>
        <w:t xml:space="preserve">voor de operatie plaatsvinden. Bovendien is </w:t>
      </w:r>
      <w:r w:rsidR="009F10D3">
        <w:rPr>
          <w:lang w:val="nl-BE"/>
        </w:rPr>
        <w:t>ze</w:t>
      </w:r>
      <w:r w:rsidRPr="00B67B67">
        <w:rPr>
          <w:lang w:val="nl-BE"/>
        </w:rPr>
        <w:t xml:space="preserve"> een quasi-verplichting geworden in de Belgische rechtspraak gezien het belang ervan voor het verkrijgen van de geïnformeerde toestemming van de patiënt.</w:t>
      </w:r>
    </w:p>
    <w:p w14:paraId="420F60B2" w14:textId="71484A3A" w:rsidR="003805BB" w:rsidRPr="006B7EF0" w:rsidRDefault="009F10D3" w:rsidP="000755AE">
      <w:pPr>
        <w:ind w:firstLine="708"/>
        <w:jc w:val="both"/>
        <w:rPr>
          <w:lang w:val="nl-BE"/>
        </w:rPr>
      </w:pPr>
      <w:r>
        <w:rPr>
          <w:lang w:val="nl-BE"/>
        </w:rPr>
        <w:t>G</w:t>
      </w:r>
      <w:r w:rsidRPr="009F10D3">
        <w:rPr>
          <w:lang w:val="nl-BE"/>
        </w:rPr>
        <w:t xml:space="preserve">elet op het voorgaande, </w:t>
      </w:r>
      <w:r>
        <w:rPr>
          <w:lang w:val="nl-BE"/>
        </w:rPr>
        <w:t xml:space="preserve">achten we het zinvol </w:t>
      </w:r>
      <w:r w:rsidRPr="009F10D3">
        <w:rPr>
          <w:lang w:val="nl-BE"/>
        </w:rPr>
        <w:t xml:space="preserve">te vragen deze periode van 8 dagen </w:t>
      </w:r>
      <w:r>
        <w:rPr>
          <w:lang w:val="nl-BE"/>
        </w:rPr>
        <w:t>naar</w:t>
      </w:r>
      <w:r w:rsidRPr="009F10D3">
        <w:rPr>
          <w:lang w:val="nl-BE"/>
        </w:rPr>
        <w:t xml:space="preserve"> 2 dagen </w:t>
      </w:r>
      <w:r>
        <w:rPr>
          <w:lang w:val="nl-BE"/>
        </w:rPr>
        <w:t>te herleiden</w:t>
      </w:r>
      <w:r w:rsidRPr="009F10D3">
        <w:rPr>
          <w:lang w:val="nl-BE"/>
        </w:rPr>
        <w:t xml:space="preserve">. Om misbruik te voorkomen en de efficiëntie die voortvloeit uit de vermindering van onnodige </w:t>
      </w:r>
      <w:r>
        <w:rPr>
          <w:lang w:val="nl-BE"/>
        </w:rPr>
        <w:t>ligdagen</w:t>
      </w:r>
      <w:r w:rsidRPr="009F10D3">
        <w:rPr>
          <w:lang w:val="nl-BE"/>
        </w:rPr>
        <w:t xml:space="preserve"> vóór </w:t>
      </w:r>
      <w:r>
        <w:rPr>
          <w:lang w:val="nl-BE"/>
        </w:rPr>
        <w:t>de</w:t>
      </w:r>
      <w:r w:rsidRPr="009F10D3">
        <w:rPr>
          <w:lang w:val="nl-BE"/>
        </w:rPr>
        <w:t xml:space="preserve"> </w:t>
      </w:r>
      <w:r>
        <w:rPr>
          <w:lang w:val="nl-BE"/>
        </w:rPr>
        <w:t>hospitalisatie</w:t>
      </w:r>
      <w:r w:rsidRPr="009F10D3">
        <w:rPr>
          <w:lang w:val="nl-BE"/>
        </w:rPr>
        <w:t xml:space="preserve"> te benadrukken, stellen wij echter voor om deze vergoeding te beperken tot </w:t>
      </w:r>
      <w:r w:rsidR="002472E4" w:rsidRPr="002472E4">
        <w:rPr>
          <w:b/>
          <w:bCs/>
          <w:lang w:val="nl-BE"/>
        </w:rPr>
        <w:t>uitsluitend</w:t>
      </w:r>
      <w:r w:rsidRPr="002472E4">
        <w:rPr>
          <w:b/>
          <w:bCs/>
          <w:lang w:val="nl-BE"/>
        </w:rPr>
        <w:t xml:space="preserve"> </w:t>
      </w:r>
      <w:r w:rsidR="002472E4" w:rsidRPr="002472E4">
        <w:rPr>
          <w:b/>
          <w:bCs/>
          <w:lang w:val="nl-BE"/>
        </w:rPr>
        <w:t>prehospitalisatie</w:t>
      </w:r>
      <w:r w:rsidRPr="002472E4">
        <w:rPr>
          <w:b/>
          <w:bCs/>
          <w:lang w:val="nl-BE"/>
        </w:rPr>
        <w:t>raadplegingen</w:t>
      </w:r>
      <w:r w:rsidRPr="009F10D3">
        <w:rPr>
          <w:lang w:val="nl-BE"/>
        </w:rPr>
        <w:t>, met een verbod op vergoeding in geval van ziekenhuisopname die niet plaatsvindt op de dag van de operatie.</w:t>
      </w:r>
      <w:r>
        <w:rPr>
          <w:lang w:val="nl-BE"/>
        </w:rPr>
        <w:t xml:space="preserve"> </w:t>
      </w:r>
      <w:r w:rsidR="002472E4" w:rsidRPr="002472E4">
        <w:rPr>
          <w:lang w:val="nl-BE"/>
        </w:rPr>
        <w:t xml:space="preserve">Dit zou voorkomen dat patiënten die de dag voor de </w:t>
      </w:r>
      <w:r w:rsidR="002472E4">
        <w:rPr>
          <w:lang w:val="nl-BE"/>
        </w:rPr>
        <w:t>ingreep</w:t>
      </w:r>
      <w:r w:rsidR="002472E4" w:rsidRPr="002472E4">
        <w:rPr>
          <w:lang w:val="nl-BE"/>
        </w:rPr>
        <w:t xml:space="preserve"> nog worden opgenomen en die door de anesthesist aan hun bed kunnen worden bezocht, buitensporig worden gefactureerd. Het corrigeert ook een onaanvaardbare en </w:t>
      </w:r>
      <w:r w:rsidR="002472E4">
        <w:rPr>
          <w:lang w:val="nl-BE"/>
        </w:rPr>
        <w:t>ronduit</w:t>
      </w:r>
      <w:r w:rsidR="002472E4" w:rsidRPr="002472E4">
        <w:rPr>
          <w:lang w:val="nl-BE"/>
        </w:rPr>
        <w:t xml:space="preserve"> </w:t>
      </w:r>
      <w:r w:rsidR="004C3FAE">
        <w:rPr>
          <w:lang w:val="nl-BE"/>
        </w:rPr>
        <w:t>verbijsterende</w:t>
      </w:r>
      <w:r w:rsidR="002472E4" w:rsidRPr="002472E4">
        <w:rPr>
          <w:lang w:val="nl-BE"/>
        </w:rPr>
        <w:t xml:space="preserve"> situatie, </w:t>
      </w:r>
      <w:r w:rsidR="00B62DD8">
        <w:rPr>
          <w:lang w:val="nl-BE"/>
        </w:rPr>
        <w:t xml:space="preserve">die </w:t>
      </w:r>
      <w:r w:rsidR="002472E4" w:rsidRPr="002472E4">
        <w:rPr>
          <w:lang w:val="nl-BE"/>
        </w:rPr>
        <w:t xml:space="preserve">een </w:t>
      </w:r>
      <w:r w:rsidR="00B62DD8">
        <w:rPr>
          <w:lang w:val="nl-BE"/>
        </w:rPr>
        <w:t>heuse</w:t>
      </w:r>
      <w:r w:rsidR="002472E4" w:rsidRPr="002472E4">
        <w:rPr>
          <w:lang w:val="nl-BE"/>
        </w:rPr>
        <w:t xml:space="preserve"> stap terug</w:t>
      </w:r>
      <w:r w:rsidR="00B62DD8">
        <w:rPr>
          <w:lang w:val="nl-BE"/>
        </w:rPr>
        <w:t xml:space="preserve"> betekent</w:t>
      </w:r>
      <w:r w:rsidR="00F6095F">
        <w:rPr>
          <w:lang w:val="nl-BE"/>
        </w:rPr>
        <w:t xml:space="preserve">, </w:t>
      </w:r>
      <w:r w:rsidR="003756BB">
        <w:rPr>
          <w:lang w:val="nl-BE"/>
        </w:rPr>
        <w:t>namelijk die van</w:t>
      </w:r>
      <w:r w:rsidR="00F6095F">
        <w:rPr>
          <w:lang w:val="nl-BE"/>
        </w:rPr>
        <w:t xml:space="preserve"> </w:t>
      </w:r>
      <w:r w:rsidR="002472E4" w:rsidRPr="002472E4">
        <w:rPr>
          <w:lang w:val="nl-BE"/>
        </w:rPr>
        <w:t xml:space="preserve">preoperatieve </w:t>
      </w:r>
      <w:r w:rsidR="00F6095F">
        <w:rPr>
          <w:lang w:val="nl-BE"/>
        </w:rPr>
        <w:t>raadpleging</w:t>
      </w:r>
      <w:r w:rsidR="002472E4" w:rsidRPr="002472E4">
        <w:rPr>
          <w:lang w:val="nl-BE"/>
        </w:rPr>
        <w:t xml:space="preserve">en voor </w:t>
      </w:r>
      <w:r w:rsidR="005039E5">
        <w:rPr>
          <w:lang w:val="nl-BE"/>
        </w:rPr>
        <w:t>ingrepen in dagkliniek</w:t>
      </w:r>
      <w:r w:rsidR="002472E4" w:rsidRPr="002472E4">
        <w:rPr>
          <w:lang w:val="nl-BE"/>
        </w:rPr>
        <w:t xml:space="preserve">. </w:t>
      </w:r>
      <w:r w:rsidR="005B6DDF" w:rsidRPr="005B6DDF">
        <w:rPr>
          <w:lang w:val="nl-BE"/>
        </w:rPr>
        <w:t xml:space="preserve">Voorheen werden deze tot 48 uur voor de operatie vergoed, maar deze operaties worden zelden </w:t>
      </w:r>
      <w:r w:rsidR="006B7EF0">
        <w:rPr>
          <w:lang w:val="nl-BE"/>
        </w:rPr>
        <w:t>op</w:t>
      </w:r>
      <w:r w:rsidR="005B6DDF" w:rsidRPr="005B6DDF">
        <w:rPr>
          <w:lang w:val="nl-BE"/>
        </w:rPr>
        <w:t xml:space="preserve"> zeer </w:t>
      </w:r>
      <w:r w:rsidR="007B6884">
        <w:rPr>
          <w:lang w:val="nl-BE"/>
        </w:rPr>
        <w:t xml:space="preserve">lange </w:t>
      </w:r>
      <w:r w:rsidR="006B7EF0">
        <w:rPr>
          <w:lang w:val="nl-BE"/>
        </w:rPr>
        <w:t>termijn</w:t>
      </w:r>
      <w:r w:rsidR="005B6DDF" w:rsidRPr="005B6DDF">
        <w:rPr>
          <w:lang w:val="nl-BE"/>
        </w:rPr>
        <w:t xml:space="preserve"> gepland en betreffen vaak patiënten in goede gezondheid die geen preoperatieve optimalisatie nodig hebben.</w:t>
      </w:r>
    </w:p>
    <w:p w14:paraId="20D6E3EA" w14:textId="106BFBF1" w:rsidR="00B81BC2" w:rsidRDefault="00B81BC2" w:rsidP="003805BB">
      <w:pPr>
        <w:ind w:firstLine="708"/>
        <w:jc w:val="both"/>
        <w:rPr>
          <w:lang w:val="nl-BE"/>
        </w:rPr>
      </w:pPr>
      <w:r w:rsidRPr="00B81BC2">
        <w:rPr>
          <w:lang w:val="nl-BE"/>
        </w:rPr>
        <w:lastRenderedPageBreak/>
        <w:t>Met dit voorstel hopen wij een constructieve bijdrage te leveren aan de continue kwaliteitsverbetering en aan de noodzakelijke ondersteuning</w:t>
      </w:r>
      <w:r w:rsidR="005F04EB">
        <w:rPr>
          <w:lang w:val="nl-BE"/>
        </w:rPr>
        <w:t xml:space="preserve"> van de maatregelen</w:t>
      </w:r>
      <w:r w:rsidRPr="00B81BC2">
        <w:rPr>
          <w:lang w:val="nl-BE"/>
        </w:rPr>
        <w:t xml:space="preserve"> </w:t>
      </w:r>
      <w:r w:rsidR="00B74D09">
        <w:rPr>
          <w:lang w:val="nl-BE"/>
        </w:rPr>
        <w:t>in het kader van de ‘appropriate care’</w:t>
      </w:r>
      <w:r w:rsidR="005F04EB">
        <w:rPr>
          <w:lang w:val="nl-BE"/>
        </w:rPr>
        <w:t>,</w:t>
      </w:r>
      <w:r w:rsidRPr="00B81BC2">
        <w:rPr>
          <w:lang w:val="nl-BE"/>
        </w:rPr>
        <w:t xml:space="preserve"> die onder meer gericht zijn op </w:t>
      </w:r>
      <w:r w:rsidR="00944282">
        <w:rPr>
          <w:lang w:val="nl-BE"/>
        </w:rPr>
        <w:t>het</w:t>
      </w:r>
      <w:r w:rsidR="005D3089">
        <w:rPr>
          <w:lang w:val="nl-BE"/>
        </w:rPr>
        <w:t xml:space="preserve"> </w:t>
      </w:r>
      <w:r w:rsidRPr="00B81BC2">
        <w:rPr>
          <w:lang w:val="nl-BE"/>
        </w:rPr>
        <w:t>verkort</w:t>
      </w:r>
      <w:r w:rsidR="00944282">
        <w:rPr>
          <w:lang w:val="nl-BE"/>
        </w:rPr>
        <w:t>en</w:t>
      </w:r>
      <w:r w:rsidRPr="00B81BC2">
        <w:rPr>
          <w:lang w:val="nl-BE"/>
        </w:rPr>
        <w:t xml:space="preserve"> van het ziekenhuisverblijf en </w:t>
      </w:r>
      <w:r w:rsidR="00FE1EE2">
        <w:rPr>
          <w:lang w:val="nl-BE"/>
        </w:rPr>
        <w:t xml:space="preserve">het verminderen van </w:t>
      </w:r>
      <w:r w:rsidRPr="00B81BC2">
        <w:rPr>
          <w:lang w:val="nl-BE"/>
        </w:rPr>
        <w:t>complicaties, die kunnen worden voorkomen door een goede preoperatieve risicobeoordeling en door correcte en volledige informatie voor de patiënt.</w:t>
      </w:r>
    </w:p>
    <w:p w14:paraId="20F89B17" w14:textId="77777777" w:rsidR="001110CB" w:rsidRDefault="007551EA" w:rsidP="003A27C9">
      <w:pPr>
        <w:ind w:firstLine="708"/>
        <w:jc w:val="both"/>
        <w:rPr>
          <w:lang w:val="nl-BE"/>
        </w:rPr>
      </w:pPr>
      <w:r w:rsidRPr="007551EA">
        <w:rPr>
          <w:lang w:val="nl-BE"/>
        </w:rPr>
        <w:t xml:space="preserve">Wij zijn ervan overtuigd dat dit voorstel de huidige situatie, die wordt gezien als een stap terug voor </w:t>
      </w:r>
      <w:r w:rsidR="002B58BA">
        <w:rPr>
          <w:lang w:val="nl-BE"/>
        </w:rPr>
        <w:t xml:space="preserve">de </w:t>
      </w:r>
      <w:r w:rsidRPr="007551EA">
        <w:rPr>
          <w:lang w:val="nl-BE"/>
        </w:rPr>
        <w:t xml:space="preserve">dagopname, zal corrigeren, terwijl wordt vastgehouden aan </w:t>
      </w:r>
      <w:r w:rsidR="00B77A94">
        <w:rPr>
          <w:lang w:val="nl-BE"/>
        </w:rPr>
        <w:t xml:space="preserve">de </w:t>
      </w:r>
      <w:r w:rsidRPr="007551EA">
        <w:rPr>
          <w:lang w:val="nl-BE"/>
        </w:rPr>
        <w:t xml:space="preserve">welomschreven voorwaarden voor </w:t>
      </w:r>
      <w:r w:rsidR="00B77A94">
        <w:rPr>
          <w:lang w:val="nl-BE"/>
        </w:rPr>
        <w:t xml:space="preserve">de </w:t>
      </w:r>
      <w:r w:rsidRPr="007551EA">
        <w:rPr>
          <w:lang w:val="nl-BE"/>
        </w:rPr>
        <w:t xml:space="preserve">raadpleging </w:t>
      </w:r>
      <w:r w:rsidR="00B77A94">
        <w:rPr>
          <w:lang w:val="nl-BE"/>
        </w:rPr>
        <w:t>voor</w:t>
      </w:r>
      <w:r w:rsidRPr="007551EA">
        <w:rPr>
          <w:lang w:val="nl-BE"/>
        </w:rPr>
        <w:t xml:space="preserve"> ziekenhuisopname</w:t>
      </w:r>
      <w:r w:rsidR="00B77A94">
        <w:rPr>
          <w:lang w:val="nl-BE"/>
        </w:rPr>
        <w:t>s</w:t>
      </w:r>
      <w:r w:rsidRPr="007551EA">
        <w:rPr>
          <w:lang w:val="nl-BE"/>
        </w:rPr>
        <w:t xml:space="preserve">. </w:t>
      </w:r>
      <w:r w:rsidR="005B3469">
        <w:rPr>
          <w:lang w:val="nl-BE"/>
        </w:rPr>
        <w:t>Er</w:t>
      </w:r>
      <w:r w:rsidRPr="007551EA">
        <w:rPr>
          <w:lang w:val="nl-BE"/>
        </w:rPr>
        <w:t xml:space="preserve"> is</w:t>
      </w:r>
      <w:r w:rsidR="005B3469">
        <w:rPr>
          <w:lang w:val="nl-BE"/>
        </w:rPr>
        <w:t xml:space="preserve"> ons</w:t>
      </w:r>
      <w:r w:rsidRPr="007551EA">
        <w:rPr>
          <w:lang w:val="nl-BE"/>
        </w:rPr>
        <w:t xml:space="preserve"> niet meegedeeld dat het budget </w:t>
      </w:r>
      <w:r w:rsidR="005B3469">
        <w:rPr>
          <w:lang w:val="nl-BE"/>
        </w:rPr>
        <w:t>werd</w:t>
      </w:r>
      <w:r w:rsidRPr="007551EA">
        <w:rPr>
          <w:lang w:val="nl-BE"/>
        </w:rPr>
        <w:t xml:space="preserve"> overschreden en deze correctie lijkt verenigbaar met de reeds toegewezen budgetten. </w:t>
      </w:r>
      <w:r w:rsidR="001B5BE9">
        <w:rPr>
          <w:lang w:val="nl-BE"/>
        </w:rPr>
        <w:t>Indien dat</w:t>
      </w:r>
      <w:r w:rsidRPr="007551EA">
        <w:rPr>
          <w:lang w:val="nl-BE"/>
        </w:rPr>
        <w:t xml:space="preserve"> niet</w:t>
      </w:r>
      <w:r w:rsidR="001B5BE9">
        <w:rPr>
          <w:lang w:val="nl-BE"/>
        </w:rPr>
        <w:t xml:space="preserve"> het geval is</w:t>
      </w:r>
      <w:r w:rsidRPr="007551EA">
        <w:rPr>
          <w:lang w:val="nl-BE"/>
        </w:rPr>
        <w:t>, moet</w:t>
      </w:r>
      <w:r w:rsidR="0083373B">
        <w:rPr>
          <w:lang w:val="nl-BE"/>
        </w:rPr>
        <w:t xml:space="preserve"> het mogelijk zij</w:t>
      </w:r>
      <w:r w:rsidRPr="007551EA">
        <w:rPr>
          <w:lang w:val="nl-BE"/>
        </w:rPr>
        <w:t xml:space="preserve">n </w:t>
      </w:r>
      <w:r w:rsidR="003F3889">
        <w:rPr>
          <w:lang w:val="nl-BE"/>
        </w:rPr>
        <w:t xml:space="preserve">de </w:t>
      </w:r>
      <w:r w:rsidR="00267986">
        <w:rPr>
          <w:lang w:val="nl-BE"/>
        </w:rPr>
        <w:t>meerkost</w:t>
      </w:r>
      <w:r w:rsidR="003F3889">
        <w:rPr>
          <w:lang w:val="nl-BE"/>
        </w:rPr>
        <w:t>en</w:t>
      </w:r>
      <w:r w:rsidRPr="007551EA">
        <w:rPr>
          <w:lang w:val="nl-BE"/>
        </w:rPr>
        <w:t>, die nog moet</w:t>
      </w:r>
      <w:r w:rsidR="003F3889">
        <w:rPr>
          <w:lang w:val="nl-BE"/>
        </w:rPr>
        <w:t>en</w:t>
      </w:r>
      <w:r w:rsidRPr="007551EA">
        <w:rPr>
          <w:lang w:val="nl-BE"/>
        </w:rPr>
        <w:t xml:space="preserve"> worden aangetoond, op</w:t>
      </w:r>
      <w:r w:rsidR="0083373B">
        <w:rPr>
          <w:lang w:val="nl-BE"/>
        </w:rPr>
        <w:t xml:space="preserve"> t</w:t>
      </w:r>
      <w:r w:rsidRPr="007551EA">
        <w:rPr>
          <w:lang w:val="nl-BE"/>
        </w:rPr>
        <w:t>e</w:t>
      </w:r>
      <w:r w:rsidR="0083373B">
        <w:rPr>
          <w:lang w:val="nl-BE"/>
        </w:rPr>
        <w:t xml:space="preserve"> </w:t>
      </w:r>
      <w:r w:rsidRPr="007551EA">
        <w:rPr>
          <w:lang w:val="nl-BE"/>
        </w:rPr>
        <w:t>n</w:t>
      </w:r>
      <w:r w:rsidR="0083373B">
        <w:rPr>
          <w:lang w:val="nl-BE"/>
        </w:rPr>
        <w:t>e</w:t>
      </w:r>
      <w:r w:rsidRPr="007551EA">
        <w:rPr>
          <w:lang w:val="nl-BE"/>
        </w:rPr>
        <w:t xml:space="preserve">men in het kader van </w:t>
      </w:r>
      <w:r w:rsidR="00622936">
        <w:rPr>
          <w:lang w:val="nl-BE"/>
        </w:rPr>
        <w:t xml:space="preserve">een van </w:t>
      </w:r>
      <w:r w:rsidRPr="007551EA">
        <w:rPr>
          <w:lang w:val="nl-BE"/>
        </w:rPr>
        <w:t xml:space="preserve">de projecten die nog kunnen worden gefinancierd uit de marges waarover </w:t>
      </w:r>
      <w:r w:rsidR="00A008E1">
        <w:rPr>
          <w:lang w:val="nl-BE"/>
        </w:rPr>
        <w:t>de NCAZ</w:t>
      </w:r>
      <w:r w:rsidRPr="007551EA">
        <w:rPr>
          <w:lang w:val="nl-BE"/>
        </w:rPr>
        <w:t xml:space="preserve"> beschikt in de budgetten voor </w:t>
      </w:r>
      <w:r w:rsidR="00A008E1">
        <w:rPr>
          <w:lang w:val="nl-BE"/>
        </w:rPr>
        <w:t>appropriate care</w:t>
      </w:r>
      <w:r w:rsidRPr="007551EA">
        <w:rPr>
          <w:lang w:val="nl-BE"/>
        </w:rPr>
        <w:t xml:space="preserve">, zonder </w:t>
      </w:r>
      <w:r w:rsidR="001110CB">
        <w:rPr>
          <w:lang w:val="nl-BE"/>
        </w:rPr>
        <w:t xml:space="preserve">dat dit directe </w:t>
      </w:r>
      <w:r w:rsidRPr="007551EA">
        <w:rPr>
          <w:lang w:val="nl-BE"/>
        </w:rPr>
        <w:t xml:space="preserve">gevolgen </w:t>
      </w:r>
      <w:r w:rsidR="001110CB">
        <w:rPr>
          <w:lang w:val="nl-BE"/>
        </w:rPr>
        <w:t xml:space="preserve">heeft </w:t>
      </w:r>
      <w:r w:rsidRPr="007551EA">
        <w:rPr>
          <w:lang w:val="nl-BE"/>
        </w:rPr>
        <w:t>voor de index van de andere specialismen.</w:t>
      </w:r>
    </w:p>
    <w:p w14:paraId="4CD64820" w14:textId="17F4869C" w:rsidR="001F432E" w:rsidRPr="001F432E" w:rsidRDefault="001F432E" w:rsidP="006C0FFB">
      <w:pPr>
        <w:ind w:firstLine="708"/>
        <w:jc w:val="both"/>
        <w:rPr>
          <w:lang w:val="nl-BE"/>
        </w:rPr>
      </w:pPr>
      <w:r>
        <w:rPr>
          <w:lang w:val="nl-BE"/>
        </w:rPr>
        <w:t>Wij d</w:t>
      </w:r>
      <w:r w:rsidRPr="001F432E">
        <w:rPr>
          <w:lang w:val="nl-BE"/>
        </w:rPr>
        <w:t>ank</w:t>
      </w:r>
      <w:r>
        <w:rPr>
          <w:lang w:val="nl-BE"/>
        </w:rPr>
        <w:t>en</w:t>
      </w:r>
      <w:r w:rsidRPr="001F432E">
        <w:rPr>
          <w:lang w:val="nl-BE"/>
        </w:rPr>
        <w:t xml:space="preserve"> u </w:t>
      </w:r>
      <w:r>
        <w:rPr>
          <w:lang w:val="nl-BE"/>
        </w:rPr>
        <w:t>om</w:t>
      </w:r>
      <w:r w:rsidRPr="001F432E">
        <w:rPr>
          <w:lang w:val="nl-BE"/>
        </w:rPr>
        <w:t xml:space="preserve"> dit voorstel in overweging </w:t>
      </w:r>
      <w:r>
        <w:rPr>
          <w:lang w:val="nl-BE"/>
        </w:rPr>
        <w:t xml:space="preserve">te </w:t>
      </w:r>
      <w:r w:rsidRPr="001F432E">
        <w:rPr>
          <w:lang w:val="nl-BE"/>
        </w:rPr>
        <w:t>nem</w:t>
      </w:r>
      <w:r>
        <w:rPr>
          <w:lang w:val="nl-BE"/>
        </w:rPr>
        <w:t>en en</w:t>
      </w:r>
      <w:r w:rsidRPr="001F432E">
        <w:rPr>
          <w:lang w:val="nl-BE"/>
        </w:rPr>
        <w:t xml:space="preserve"> blijven t</w:t>
      </w:r>
      <w:r>
        <w:rPr>
          <w:lang w:val="nl-BE"/>
        </w:rPr>
        <w:t>e</w:t>
      </w:r>
      <w:r w:rsidRPr="001F432E">
        <w:rPr>
          <w:lang w:val="nl-BE"/>
        </w:rPr>
        <w:t xml:space="preserve"> uw</w:t>
      </w:r>
      <w:r>
        <w:rPr>
          <w:lang w:val="nl-BE"/>
        </w:rPr>
        <w:t>er</w:t>
      </w:r>
      <w:r w:rsidRPr="001F432E">
        <w:rPr>
          <w:lang w:val="nl-BE"/>
        </w:rPr>
        <w:t xml:space="preserve"> beschikking voor nadere informatie</w:t>
      </w:r>
      <w:r w:rsidR="00EE2CF3">
        <w:rPr>
          <w:lang w:val="nl-BE"/>
        </w:rPr>
        <w:t>.</w:t>
      </w:r>
    </w:p>
    <w:p w14:paraId="7722B408" w14:textId="34C257BE" w:rsidR="00D27F38" w:rsidRDefault="00D27F38" w:rsidP="000755AE">
      <w:pPr>
        <w:jc w:val="both"/>
        <w:rPr>
          <w:lang w:val="fr"/>
        </w:rPr>
      </w:pPr>
    </w:p>
    <w:p w14:paraId="785741F0" w14:textId="6951D9B9" w:rsidR="00EE2CF3" w:rsidRPr="00EE2CF3" w:rsidRDefault="00EE2CF3" w:rsidP="000755AE">
      <w:pPr>
        <w:jc w:val="both"/>
        <w:rPr>
          <w:lang w:val="nl-BE"/>
        </w:rPr>
      </w:pPr>
      <w:r w:rsidRPr="00EE2CF3">
        <w:rPr>
          <w:lang w:val="nl-BE"/>
        </w:rPr>
        <w:t>Met de meeste hoogachting</w:t>
      </w:r>
      <w:r>
        <w:rPr>
          <w:lang w:val="nl-BE"/>
        </w:rPr>
        <w:t>,</w:t>
      </w:r>
    </w:p>
    <w:p w14:paraId="2B8E9D9B" w14:textId="7C341AA1" w:rsidR="00700CD5" w:rsidRPr="00EE2CF3" w:rsidRDefault="00700CD5" w:rsidP="000755AE">
      <w:pPr>
        <w:ind w:left="5664" w:firstLine="708"/>
        <w:jc w:val="both"/>
        <w:rPr>
          <w:lang w:val="nl-BE"/>
        </w:rPr>
      </w:pPr>
      <w:r w:rsidRPr="00EE2CF3">
        <w:rPr>
          <w:lang w:val="nl-BE"/>
        </w:rPr>
        <w:t>G</w:t>
      </w:r>
      <w:r w:rsidR="00EE2CF3" w:rsidRPr="00EE2CF3">
        <w:rPr>
          <w:lang w:val="nl-BE"/>
        </w:rPr>
        <w:t>.</w:t>
      </w:r>
      <w:r w:rsidRPr="00EE2CF3">
        <w:rPr>
          <w:lang w:val="nl-BE"/>
        </w:rPr>
        <w:t xml:space="preserve"> Bejjani, </w:t>
      </w:r>
      <w:r w:rsidR="00EE2CF3" w:rsidRPr="00EE2CF3">
        <w:rPr>
          <w:lang w:val="nl-BE"/>
        </w:rPr>
        <w:t>voorzitter</w:t>
      </w:r>
    </w:p>
    <w:p w14:paraId="773A0FCF" w14:textId="45496BDC" w:rsidR="00A76EC9" w:rsidRPr="00EE2CF3" w:rsidRDefault="00700CD5" w:rsidP="00D27F38">
      <w:pPr>
        <w:ind w:left="6372"/>
        <w:jc w:val="both"/>
        <w:rPr>
          <w:lang w:val="nl-BE"/>
        </w:rPr>
      </w:pPr>
      <w:r w:rsidRPr="00EE2CF3">
        <w:rPr>
          <w:lang w:val="nl-BE"/>
        </w:rPr>
        <w:t>S</w:t>
      </w:r>
      <w:r w:rsidR="00EE2CF3" w:rsidRPr="00EE2CF3">
        <w:rPr>
          <w:lang w:val="nl-BE"/>
        </w:rPr>
        <w:t>.</w:t>
      </w:r>
      <w:r w:rsidRPr="00EE2CF3">
        <w:rPr>
          <w:lang w:val="nl-BE"/>
        </w:rPr>
        <w:t xml:space="preserve"> Carlier, secr</w:t>
      </w:r>
      <w:r w:rsidR="00EE2CF3" w:rsidRPr="00EE2CF3">
        <w:rPr>
          <w:lang w:val="nl-BE"/>
        </w:rPr>
        <w:t>e</w:t>
      </w:r>
      <w:r w:rsidRPr="00EE2CF3">
        <w:rPr>
          <w:lang w:val="nl-BE"/>
        </w:rPr>
        <w:t>tar</w:t>
      </w:r>
      <w:r w:rsidR="00EE2CF3" w:rsidRPr="00EE2CF3">
        <w:rPr>
          <w:lang w:val="nl-BE"/>
        </w:rPr>
        <w:t>i</w:t>
      </w:r>
      <w:r w:rsidR="00EE2CF3">
        <w:rPr>
          <w:lang w:val="nl-BE"/>
        </w:rPr>
        <w:t>s</w:t>
      </w:r>
    </w:p>
    <w:sectPr w:rsidR="00A76EC9" w:rsidRPr="00EE2CF3" w:rsidSect="002F3E0E">
      <w:headerReference w:type="first" r:id="rId7"/>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91A9" w14:textId="77777777" w:rsidR="00522CDF" w:rsidRDefault="00522CDF" w:rsidP="002F3E0E">
      <w:pPr>
        <w:spacing w:after="0" w:line="240" w:lineRule="auto"/>
      </w:pPr>
      <w:r>
        <w:separator/>
      </w:r>
    </w:p>
  </w:endnote>
  <w:endnote w:type="continuationSeparator" w:id="0">
    <w:p w14:paraId="096902B2" w14:textId="77777777" w:rsidR="00522CDF" w:rsidRDefault="00522CDF" w:rsidP="002F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FFE" w14:textId="77777777" w:rsidR="00522CDF" w:rsidRDefault="00522CDF" w:rsidP="002F3E0E">
      <w:pPr>
        <w:spacing w:after="0" w:line="240" w:lineRule="auto"/>
      </w:pPr>
      <w:r>
        <w:separator/>
      </w:r>
    </w:p>
  </w:footnote>
  <w:footnote w:type="continuationSeparator" w:id="0">
    <w:p w14:paraId="2149C40F" w14:textId="77777777" w:rsidR="00522CDF" w:rsidRDefault="00522CDF" w:rsidP="002F3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B13D" w14:textId="15C4896F" w:rsidR="002F3E0E" w:rsidRDefault="002F3E0E">
    <w:pPr>
      <w:pStyle w:val="Koptekst"/>
    </w:pPr>
    <w:r>
      <w:rPr>
        <w:noProof/>
      </w:rPr>
      <w:drawing>
        <wp:inline distT="0" distB="0" distL="0" distR="0" wp14:anchorId="55C5E91E" wp14:editId="6514960D">
          <wp:extent cx="5760720" cy="1292860"/>
          <wp:effectExtent l="0" t="0" r="0" b="2540"/>
          <wp:docPr id="443519395"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519395"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92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0188"/>
    <w:multiLevelType w:val="hybridMultilevel"/>
    <w:tmpl w:val="A85081E6"/>
    <w:lvl w:ilvl="0" w:tplc="52AAC91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C3305BF"/>
    <w:multiLevelType w:val="hybridMultilevel"/>
    <w:tmpl w:val="8528BF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88832753">
    <w:abstractNumId w:val="1"/>
  </w:num>
  <w:num w:numId="2" w16cid:durableId="76017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BF"/>
    <w:rsid w:val="00032030"/>
    <w:rsid w:val="00044E5E"/>
    <w:rsid w:val="00047B8F"/>
    <w:rsid w:val="000632BB"/>
    <w:rsid w:val="000755AE"/>
    <w:rsid w:val="000A766C"/>
    <w:rsid w:val="000B53BA"/>
    <w:rsid w:val="0010541C"/>
    <w:rsid w:val="001110CB"/>
    <w:rsid w:val="00152748"/>
    <w:rsid w:val="00154DC7"/>
    <w:rsid w:val="001A5C51"/>
    <w:rsid w:val="001B0F4A"/>
    <w:rsid w:val="001B41E4"/>
    <w:rsid w:val="001B5BE9"/>
    <w:rsid w:val="001E1EA4"/>
    <w:rsid w:val="001E3212"/>
    <w:rsid w:val="001F432E"/>
    <w:rsid w:val="00220C50"/>
    <w:rsid w:val="00232E7A"/>
    <w:rsid w:val="002472E4"/>
    <w:rsid w:val="002652BD"/>
    <w:rsid w:val="00267986"/>
    <w:rsid w:val="002800BF"/>
    <w:rsid w:val="002B58BA"/>
    <w:rsid w:val="002C5330"/>
    <w:rsid w:val="002D04C3"/>
    <w:rsid w:val="002D7239"/>
    <w:rsid w:val="002F3E0E"/>
    <w:rsid w:val="002F706D"/>
    <w:rsid w:val="00334EDA"/>
    <w:rsid w:val="003621B9"/>
    <w:rsid w:val="00365454"/>
    <w:rsid w:val="003756BB"/>
    <w:rsid w:val="00375FB2"/>
    <w:rsid w:val="003805BB"/>
    <w:rsid w:val="0038609A"/>
    <w:rsid w:val="003A27C9"/>
    <w:rsid w:val="003F3889"/>
    <w:rsid w:val="00403A30"/>
    <w:rsid w:val="00403EDD"/>
    <w:rsid w:val="004123EE"/>
    <w:rsid w:val="00474014"/>
    <w:rsid w:val="004B0E9C"/>
    <w:rsid w:val="004C3FAE"/>
    <w:rsid w:val="004E1551"/>
    <w:rsid w:val="005039E5"/>
    <w:rsid w:val="00505081"/>
    <w:rsid w:val="005103CF"/>
    <w:rsid w:val="00514A88"/>
    <w:rsid w:val="00522CDF"/>
    <w:rsid w:val="00545339"/>
    <w:rsid w:val="005B3469"/>
    <w:rsid w:val="005B6DDF"/>
    <w:rsid w:val="005C38EE"/>
    <w:rsid w:val="005C4805"/>
    <w:rsid w:val="005D3089"/>
    <w:rsid w:val="005F04EB"/>
    <w:rsid w:val="00622936"/>
    <w:rsid w:val="006B7EF0"/>
    <w:rsid w:val="006C0FFB"/>
    <w:rsid w:val="006C579E"/>
    <w:rsid w:val="006C5E94"/>
    <w:rsid w:val="006D12D9"/>
    <w:rsid w:val="006D3C7A"/>
    <w:rsid w:val="006E5CDE"/>
    <w:rsid w:val="00700CD5"/>
    <w:rsid w:val="00710BE6"/>
    <w:rsid w:val="00753B14"/>
    <w:rsid w:val="007551EA"/>
    <w:rsid w:val="00757C1C"/>
    <w:rsid w:val="00767FB6"/>
    <w:rsid w:val="00773221"/>
    <w:rsid w:val="007A182D"/>
    <w:rsid w:val="007B6884"/>
    <w:rsid w:val="00807E25"/>
    <w:rsid w:val="0083373B"/>
    <w:rsid w:val="0084573E"/>
    <w:rsid w:val="0086789E"/>
    <w:rsid w:val="008724B9"/>
    <w:rsid w:val="008753C1"/>
    <w:rsid w:val="008C0831"/>
    <w:rsid w:val="00944282"/>
    <w:rsid w:val="00962B03"/>
    <w:rsid w:val="00991F33"/>
    <w:rsid w:val="00994570"/>
    <w:rsid w:val="009A4EEC"/>
    <w:rsid w:val="009F10D3"/>
    <w:rsid w:val="009F190E"/>
    <w:rsid w:val="00A008E1"/>
    <w:rsid w:val="00A76EC9"/>
    <w:rsid w:val="00A85133"/>
    <w:rsid w:val="00A86941"/>
    <w:rsid w:val="00AE05D9"/>
    <w:rsid w:val="00B60203"/>
    <w:rsid w:val="00B61861"/>
    <w:rsid w:val="00B62DD8"/>
    <w:rsid w:val="00B67B67"/>
    <w:rsid w:val="00B74D09"/>
    <w:rsid w:val="00B77A94"/>
    <w:rsid w:val="00B81BC2"/>
    <w:rsid w:val="00B826F1"/>
    <w:rsid w:val="00B91EB7"/>
    <w:rsid w:val="00BB146A"/>
    <w:rsid w:val="00C15966"/>
    <w:rsid w:val="00C52022"/>
    <w:rsid w:val="00C60E5D"/>
    <w:rsid w:val="00C81506"/>
    <w:rsid w:val="00C931D7"/>
    <w:rsid w:val="00CB021F"/>
    <w:rsid w:val="00CB2B6F"/>
    <w:rsid w:val="00D27F38"/>
    <w:rsid w:val="00D33521"/>
    <w:rsid w:val="00D41E9A"/>
    <w:rsid w:val="00D445FB"/>
    <w:rsid w:val="00D462D8"/>
    <w:rsid w:val="00D947F7"/>
    <w:rsid w:val="00DC4661"/>
    <w:rsid w:val="00DC7887"/>
    <w:rsid w:val="00DE6DE6"/>
    <w:rsid w:val="00DF33D0"/>
    <w:rsid w:val="00DF6318"/>
    <w:rsid w:val="00DF7772"/>
    <w:rsid w:val="00E172D8"/>
    <w:rsid w:val="00E305D8"/>
    <w:rsid w:val="00E53FFA"/>
    <w:rsid w:val="00E6527D"/>
    <w:rsid w:val="00E66409"/>
    <w:rsid w:val="00EC1FCA"/>
    <w:rsid w:val="00EE2CF3"/>
    <w:rsid w:val="00EF2F85"/>
    <w:rsid w:val="00F0038B"/>
    <w:rsid w:val="00F17B44"/>
    <w:rsid w:val="00F20DDA"/>
    <w:rsid w:val="00F36F7A"/>
    <w:rsid w:val="00F37642"/>
    <w:rsid w:val="00F6095F"/>
    <w:rsid w:val="00F7229E"/>
    <w:rsid w:val="00F84D97"/>
    <w:rsid w:val="00FA670C"/>
    <w:rsid w:val="00FB0474"/>
    <w:rsid w:val="00FD6910"/>
    <w:rsid w:val="00FE0488"/>
    <w:rsid w:val="00FE1EE2"/>
    <w:rsid w:val="00FE5C4E"/>
    <w:rsid w:val="00FE65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932E"/>
  <w15:chartTrackingRefBased/>
  <w15:docId w15:val="{41DA53D9-6D60-494B-8D30-7670C533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1EA4"/>
    <w:pPr>
      <w:ind w:left="720"/>
      <w:contextualSpacing/>
    </w:pPr>
  </w:style>
  <w:style w:type="character" w:styleId="Tekstvantijdelijkeaanduiding">
    <w:name w:val="Placeholder Text"/>
    <w:basedOn w:val="Standaardalinea-lettertype"/>
    <w:uiPriority w:val="99"/>
    <w:semiHidden/>
    <w:rsid w:val="00334EDA"/>
    <w:rPr>
      <w:color w:val="808080"/>
    </w:rPr>
  </w:style>
  <w:style w:type="paragraph" w:styleId="Koptekst">
    <w:name w:val="header"/>
    <w:basedOn w:val="Standaard"/>
    <w:link w:val="KoptekstChar"/>
    <w:uiPriority w:val="99"/>
    <w:unhideWhenUsed/>
    <w:rsid w:val="002F3E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E0E"/>
  </w:style>
  <w:style w:type="paragraph" w:styleId="Voettekst">
    <w:name w:val="footer"/>
    <w:basedOn w:val="Standaard"/>
    <w:link w:val="VoettekstChar"/>
    <w:uiPriority w:val="99"/>
    <w:unhideWhenUsed/>
    <w:rsid w:val="002F3E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E0E"/>
  </w:style>
  <w:style w:type="character" w:styleId="Hyperlink">
    <w:name w:val="Hyperlink"/>
    <w:basedOn w:val="Standaardalinea-lettertype"/>
    <w:uiPriority w:val="99"/>
    <w:semiHidden/>
    <w:unhideWhenUsed/>
    <w:rsid w:val="00362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3990</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Schrije</dc:creator>
  <cp:keywords/>
  <dc:description/>
  <cp:lastModifiedBy>stefaan carlier</cp:lastModifiedBy>
  <cp:revision>2</cp:revision>
  <dcterms:created xsi:type="dcterms:W3CDTF">2023-05-07T16:42:00Z</dcterms:created>
  <dcterms:modified xsi:type="dcterms:W3CDTF">2023-05-07T16:42:00Z</dcterms:modified>
  <cp:category/>
</cp:coreProperties>
</file>