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C5C30" w14:textId="38AD1D9A" w:rsidR="009529F8" w:rsidRPr="00B90BCB" w:rsidRDefault="009529F8" w:rsidP="009529F8">
      <w:pPr>
        <w:jc w:val="center"/>
        <w:rPr>
          <w:b/>
          <w:bCs/>
          <w:color w:val="FFFFFF" w:themeColor="background1"/>
          <w:sz w:val="28"/>
          <w:szCs w:val="28"/>
          <w:lang w:val="fr-FR"/>
        </w:rPr>
      </w:pPr>
      <w:r w:rsidRPr="00B90BCB">
        <w:rPr>
          <w:b/>
          <w:bCs/>
          <w:color w:val="FFFFFF" w:themeColor="background1"/>
          <w:sz w:val="28"/>
          <w:szCs w:val="28"/>
          <w:highlight w:val="black"/>
          <w:lang w:val="fr-FR"/>
        </w:rPr>
        <w:t>COMMUNIQUE DE PRESSE CONJOINT ABSYM – CARTEL (GBO-</w:t>
      </w:r>
      <w:proofErr w:type="spellStart"/>
      <w:r w:rsidRPr="00B90BCB">
        <w:rPr>
          <w:b/>
          <w:bCs/>
          <w:color w:val="FFFFFF" w:themeColor="background1"/>
          <w:sz w:val="28"/>
          <w:szCs w:val="28"/>
          <w:highlight w:val="black"/>
          <w:lang w:val="fr-FR"/>
        </w:rPr>
        <w:t>MoDeS</w:t>
      </w:r>
      <w:proofErr w:type="spellEnd"/>
      <w:r w:rsidRPr="00B90BCB">
        <w:rPr>
          <w:b/>
          <w:bCs/>
          <w:color w:val="FFFFFF" w:themeColor="background1"/>
          <w:sz w:val="28"/>
          <w:szCs w:val="28"/>
          <w:highlight w:val="black"/>
          <w:lang w:val="fr-FR"/>
        </w:rPr>
        <w:t>-ASGB)</w:t>
      </w:r>
    </w:p>
    <w:p w14:paraId="5419763A" w14:textId="3114E751" w:rsidR="009529F8" w:rsidRPr="009529F8" w:rsidRDefault="009529F8" w:rsidP="009529F8">
      <w:pPr>
        <w:jc w:val="center"/>
        <w:rPr>
          <w:b/>
          <w:bCs/>
          <w:sz w:val="28"/>
          <w:szCs w:val="28"/>
          <w:lang w:val="fr-FR"/>
        </w:rPr>
      </w:pPr>
      <w:r w:rsidRPr="009529F8">
        <w:rPr>
          <w:b/>
          <w:bCs/>
          <w:sz w:val="28"/>
          <w:szCs w:val="28"/>
          <w:lang w:val="fr-FR"/>
        </w:rPr>
        <w:t>22 août 2023</w:t>
      </w:r>
    </w:p>
    <w:p w14:paraId="6FD97246" w14:textId="77777777" w:rsidR="009529F8" w:rsidRPr="00D71F94" w:rsidRDefault="009529F8" w:rsidP="009529F8">
      <w:pPr>
        <w:jc w:val="center"/>
        <w:rPr>
          <w:sz w:val="44"/>
          <w:szCs w:val="44"/>
          <w:lang w:val="fr-FR"/>
        </w:rPr>
      </w:pPr>
      <w:r w:rsidRPr="00D71F94">
        <w:rPr>
          <w:sz w:val="44"/>
          <w:szCs w:val="44"/>
          <w:lang w:val="fr-FR"/>
        </w:rPr>
        <w:t>“Laisser les pharmaciens administrer le vaccin contre la grippe est totalement inacceptable”</w:t>
      </w:r>
    </w:p>
    <w:p w14:paraId="0401D428" w14:textId="057E1FF9" w:rsidR="009529F8" w:rsidRPr="00D71F94" w:rsidRDefault="009529F8" w:rsidP="009529F8">
      <w:pPr>
        <w:rPr>
          <w:sz w:val="28"/>
          <w:szCs w:val="28"/>
          <w:lang w:val="fr-FR"/>
        </w:rPr>
      </w:pPr>
      <w:r w:rsidRPr="00D71F94">
        <w:rPr>
          <w:sz w:val="28"/>
          <w:szCs w:val="28"/>
          <w:lang w:val="fr-FR"/>
        </w:rPr>
        <w:t>Avec son projet de loi</w:t>
      </w:r>
      <w:r w:rsidR="00380BFE">
        <w:rPr>
          <w:sz w:val="28"/>
          <w:szCs w:val="28"/>
          <w:lang w:val="fr-FR"/>
        </w:rPr>
        <w:t xml:space="preserve"> visant</w:t>
      </w:r>
      <w:r w:rsidRPr="00D71F94">
        <w:rPr>
          <w:sz w:val="28"/>
          <w:szCs w:val="28"/>
          <w:lang w:val="fr-FR"/>
        </w:rPr>
        <w:t xml:space="preserve"> à étendre le droit de vaccination des pharmaciens aux vaccins </w:t>
      </w:r>
      <w:r>
        <w:rPr>
          <w:sz w:val="28"/>
          <w:szCs w:val="28"/>
          <w:lang w:val="fr-FR"/>
        </w:rPr>
        <w:t>contre la grippe</w:t>
      </w:r>
      <w:r w:rsidRPr="00D71F94">
        <w:rPr>
          <w:sz w:val="28"/>
          <w:szCs w:val="28"/>
          <w:lang w:val="fr-FR"/>
        </w:rPr>
        <w:t xml:space="preserve">, </w:t>
      </w:r>
      <w:r>
        <w:rPr>
          <w:sz w:val="28"/>
          <w:szCs w:val="28"/>
          <w:lang w:val="fr-FR"/>
        </w:rPr>
        <w:t>sans aucune concertation avec les syndicats médicaux, le Ministre Vandenbroucke dévalorise le travail de qualité des médecins généralistes</w:t>
      </w:r>
      <w:r w:rsidRPr="00D71F94">
        <w:rPr>
          <w:sz w:val="28"/>
          <w:szCs w:val="28"/>
          <w:lang w:val="fr-FR"/>
        </w:rPr>
        <w:t xml:space="preserve">. </w:t>
      </w:r>
      <w:r>
        <w:rPr>
          <w:sz w:val="28"/>
          <w:szCs w:val="28"/>
          <w:lang w:val="fr-FR"/>
        </w:rPr>
        <w:t>Il n’y a absolument aucune preuve</w:t>
      </w:r>
      <w:r w:rsidRPr="00D71F94">
        <w:rPr>
          <w:sz w:val="28"/>
          <w:szCs w:val="28"/>
          <w:lang w:val="fr-FR"/>
        </w:rPr>
        <w:t xml:space="preserve"> que cette mesure soit nécessaire pour augmenter la couverture vaccinale. L</w:t>
      </w:r>
      <w:r>
        <w:rPr>
          <w:sz w:val="28"/>
          <w:szCs w:val="28"/>
          <w:lang w:val="fr-FR"/>
        </w:rPr>
        <w:t xml:space="preserve">ors des élections médicales, l’ABSyM et le </w:t>
      </w:r>
      <w:r w:rsidRPr="00B90BCB">
        <w:rPr>
          <w:sz w:val="28"/>
          <w:szCs w:val="28"/>
          <w:lang w:val="fr-FR"/>
        </w:rPr>
        <w:t xml:space="preserve">Cartel </w:t>
      </w:r>
      <w:r w:rsidR="00B90BCB" w:rsidRPr="00B90BCB">
        <w:rPr>
          <w:sz w:val="28"/>
          <w:szCs w:val="28"/>
          <w:lang w:val="fr-FR"/>
        </w:rPr>
        <w:t>(GBO-</w:t>
      </w:r>
      <w:proofErr w:type="spellStart"/>
      <w:r w:rsidR="00B90BCB" w:rsidRPr="00B90BCB">
        <w:rPr>
          <w:sz w:val="28"/>
          <w:szCs w:val="28"/>
          <w:lang w:val="fr-FR"/>
        </w:rPr>
        <w:t>MoDeS</w:t>
      </w:r>
      <w:proofErr w:type="spellEnd"/>
      <w:r w:rsidR="00B90BCB" w:rsidRPr="00B90BCB">
        <w:rPr>
          <w:sz w:val="28"/>
          <w:szCs w:val="28"/>
          <w:lang w:val="fr-FR"/>
        </w:rPr>
        <w:t xml:space="preserve">-ASGB) </w:t>
      </w:r>
      <w:r w:rsidRPr="00B90BCB">
        <w:rPr>
          <w:sz w:val="28"/>
          <w:szCs w:val="28"/>
          <w:lang w:val="fr-FR"/>
        </w:rPr>
        <w:t>ont reçu</w:t>
      </w:r>
      <w:r w:rsidRPr="00D71F94">
        <w:rPr>
          <w:sz w:val="28"/>
          <w:szCs w:val="28"/>
          <w:lang w:val="fr-FR"/>
        </w:rPr>
        <w:t xml:space="preserve"> un mandat fort de la part des médecins</w:t>
      </w:r>
      <w:r>
        <w:rPr>
          <w:sz w:val="28"/>
          <w:szCs w:val="28"/>
          <w:lang w:val="fr-FR"/>
        </w:rPr>
        <w:t xml:space="preserve"> et détiennent ensemble 10 sièges sur 12 à la Commission nationale médico-mutualiste. Ils utiliseront</w:t>
      </w:r>
      <w:r w:rsidRPr="00D71F94">
        <w:rPr>
          <w:sz w:val="28"/>
          <w:szCs w:val="28"/>
          <w:lang w:val="fr-FR"/>
        </w:rPr>
        <w:t xml:space="preserve"> tous les moyens pour contester ce projet de loi. </w:t>
      </w:r>
    </w:p>
    <w:p w14:paraId="5534A539" w14:textId="77777777" w:rsidR="009529F8" w:rsidRPr="00D71F94" w:rsidRDefault="009529F8" w:rsidP="009529F8">
      <w:pPr>
        <w:rPr>
          <w:sz w:val="24"/>
          <w:szCs w:val="24"/>
          <w:shd w:val="clear" w:color="auto" w:fill="FFFFFF"/>
          <w:lang w:val="fr-FR"/>
        </w:rPr>
      </w:pPr>
      <w:r w:rsidRPr="00D71F94">
        <w:rPr>
          <w:sz w:val="24"/>
          <w:szCs w:val="24"/>
          <w:shd w:val="clear" w:color="auto" w:fill="FFFFFF"/>
          <w:lang w:val="fr-FR"/>
        </w:rPr>
        <w:t xml:space="preserve">Le ministre Vandenbroucke a un projet de loi </w:t>
      </w:r>
      <w:r>
        <w:rPr>
          <w:sz w:val="24"/>
          <w:szCs w:val="24"/>
          <w:shd w:val="clear" w:color="auto" w:fill="FFFFFF"/>
          <w:lang w:val="fr-FR"/>
        </w:rPr>
        <w:t>sur la table, qui</w:t>
      </w:r>
      <w:r w:rsidRPr="00D71F94">
        <w:rPr>
          <w:sz w:val="24"/>
          <w:szCs w:val="24"/>
          <w:shd w:val="clear" w:color="auto" w:fill="FFFFFF"/>
          <w:lang w:val="fr-FR"/>
        </w:rPr>
        <w:t xml:space="preserve"> autorisera les pharmaciens à administrer le vaccin contre la grippe saisonnière. </w:t>
      </w:r>
      <w:r>
        <w:rPr>
          <w:sz w:val="24"/>
          <w:szCs w:val="24"/>
          <w:shd w:val="clear" w:color="auto" w:fill="FFFFFF"/>
          <w:lang w:val="fr-FR"/>
        </w:rPr>
        <w:t xml:space="preserve">Cette </w:t>
      </w:r>
      <w:r w:rsidRPr="00D71F94">
        <w:rPr>
          <w:sz w:val="24"/>
          <w:szCs w:val="24"/>
          <w:shd w:val="clear" w:color="auto" w:fill="FFFFFF"/>
          <w:lang w:val="fr-FR"/>
        </w:rPr>
        <w:t>autorisation n</w:t>
      </w:r>
      <w:r>
        <w:rPr>
          <w:sz w:val="24"/>
          <w:szCs w:val="24"/>
          <w:shd w:val="clear" w:color="auto" w:fill="FFFFFF"/>
          <w:lang w:val="fr-FR"/>
        </w:rPr>
        <w:t>e sera</w:t>
      </w:r>
      <w:r w:rsidRPr="00D71F94">
        <w:rPr>
          <w:sz w:val="24"/>
          <w:szCs w:val="24"/>
          <w:shd w:val="clear" w:color="auto" w:fill="FFFFFF"/>
          <w:lang w:val="fr-FR"/>
        </w:rPr>
        <w:t xml:space="preserve"> valable que pour la prochaine saison de vaccination, </w:t>
      </w:r>
      <w:r>
        <w:rPr>
          <w:sz w:val="24"/>
          <w:szCs w:val="24"/>
          <w:shd w:val="clear" w:color="auto" w:fill="FFFFFF"/>
          <w:lang w:val="fr-FR"/>
        </w:rPr>
        <w:t xml:space="preserve">soit </w:t>
      </w:r>
      <w:r w:rsidRPr="00D71F94">
        <w:rPr>
          <w:sz w:val="24"/>
          <w:szCs w:val="24"/>
          <w:shd w:val="clear" w:color="auto" w:fill="FFFFFF"/>
          <w:lang w:val="fr-FR"/>
        </w:rPr>
        <w:t xml:space="preserve">du 1er octobre au 31 décembre 2023, mais le projet de loi </w:t>
      </w:r>
      <w:r>
        <w:rPr>
          <w:sz w:val="24"/>
          <w:szCs w:val="24"/>
          <w:shd w:val="clear" w:color="auto" w:fill="FFFFFF"/>
          <w:lang w:val="fr-FR"/>
        </w:rPr>
        <w:t>stipule</w:t>
      </w:r>
      <w:r w:rsidRPr="00D71F94">
        <w:rPr>
          <w:sz w:val="24"/>
          <w:szCs w:val="24"/>
          <w:shd w:val="clear" w:color="auto" w:fill="FFFFFF"/>
          <w:lang w:val="fr-FR"/>
        </w:rPr>
        <w:t xml:space="preserve"> que la mesure p</w:t>
      </w:r>
      <w:r>
        <w:rPr>
          <w:sz w:val="24"/>
          <w:szCs w:val="24"/>
          <w:shd w:val="clear" w:color="auto" w:fill="FFFFFF"/>
          <w:lang w:val="fr-FR"/>
        </w:rPr>
        <w:t>ourra</w:t>
      </w:r>
      <w:r w:rsidRPr="00D71F94">
        <w:rPr>
          <w:sz w:val="24"/>
          <w:szCs w:val="24"/>
          <w:shd w:val="clear" w:color="auto" w:fill="FFFFFF"/>
          <w:lang w:val="fr-FR"/>
        </w:rPr>
        <w:t xml:space="preserve"> être prolongée. Pour l</w:t>
      </w:r>
      <w:r>
        <w:rPr>
          <w:sz w:val="24"/>
          <w:szCs w:val="24"/>
          <w:shd w:val="clear" w:color="auto" w:fill="FFFFFF"/>
          <w:lang w:val="fr-FR"/>
        </w:rPr>
        <w:t>e Cartel et l’ABSyM</w:t>
      </w:r>
      <w:r w:rsidRPr="00D71F94">
        <w:rPr>
          <w:sz w:val="24"/>
          <w:szCs w:val="24"/>
          <w:shd w:val="clear" w:color="auto" w:fill="FFFFFF"/>
          <w:lang w:val="fr-FR"/>
        </w:rPr>
        <w:t>, cette extension du droit de vaccination pour les pharmaciens est totalement inacceptable.</w:t>
      </w:r>
    </w:p>
    <w:p w14:paraId="5FB3595E" w14:textId="77777777" w:rsidR="009529F8" w:rsidRPr="00D71F94" w:rsidRDefault="009529F8" w:rsidP="009529F8">
      <w:pPr>
        <w:rPr>
          <w:rFonts w:ascii="Calibri" w:hAnsi="Calibri" w:cs="Calibri"/>
          <w:sz w:val="24"/>
          <w:szCs w:val="24"/>
          <w:shd w:val="clear" w:color="auto" w:fill="FFFFFF"/>
          <w:lang w:val="fr-FR"/>
        </w:rPr>
      </w:pPr>
      <w:r>
        <w:rPr>
          <w:rFonts w:ascii="Calibri" w:hAnsi="Calibri" w:cs="Calibri"/>
          <w:sz w:val="24"/>
          <w:szCs w:val="24"/>
          <w:shd w:val="clear" w:color="auto" w:fill="FFFFFF"/>
          <w:lang w:val="fr-FR"/>
        </w:rPr>
        <w:t xml:space="preserve">En 2021, les pharmaciens ont déjà été habilités à administrer le vaccin contre le Covid-19. Cette modification de loi, présentée comme une mesure d’urgence temporaire pendant la durée de l’épidémie, est toujours contestée au niveau juridique par l’ABSyM. Bien que l’état d’urgence ait été levé en mars 2023, les pharmaciens peuvent continuer à vacciner contre le Covid.  </w:t>
      </w:r>
    </w:p>
    <w:p w14:paraId="7E7846EF" w14:textId="77777777" w:rsidR="009529F8" w:rsidRPr="00FC6802" w:rsidRDefault="009529F8" w:rsidP="009529F8">
      <w:pPr>
        <w:rPr>
          <w:rFonts w:ascii="Calibri" w:hAnsi="Calibri" w:cs="Calibri"/>
          <w:sz w:val="24"/>
          <w:szCs w:val="24"/>
          <w:shd w:val="clear" w:color="auto" w:fill="FFFFFF"/>
          <w:lang w:val="fr-FR"/>
        </w:rPr>
      </w:pPr>
      <w:r w:rsidRPr="00FC6802">
        <w:rPr>
          <w:rFonts w:ascii="Calibri" w:hAnsi="Calibri" w:cs="Calibri"/>
          <w:sz w:val="24"/>
          <w:szCs w:val="24"/>
          <w:shd w:val="clear" w:color="auto" w:fill="FFFFFF"/>
          <w:lang w:val="fr-FR"/>
        </w:rPr>
        <w:t>Comme si c</w:t>
      </w:r>
      <w:r>
        <w:rPr>
          <w:rFonts w:ascii="Calibri" w:hAnsi="Calibri" w:cs="Calibri"/>
          <w:sz w:val="24"/>
          <w:szCs w:val="24"/>
          <w:shd w:val="clear" w:color="auto" w:fill="FFFFFF"/>
          <w:lang w:val="fr-FR"/>
        </w:rPr>
        <w:t>ette première rupture de parole</w:t>
      </w:r>
      <w:r w:rsidRPr="00FC6802">
        <w:rPr>
          <w:rFonts w:ascii="Calibri" w:hAnsi="Calibri" w:cs="Calibri"/>
          <w:sz w:val="24"/>
          <w:szCs w:val="24"/>
          <w:shd w:val="clear" w:color="auto" w:fill="FFFFFF"/>
          <w:lang w:val="fr-FR"/>
        </w:rPr>
        <w:t xml:space="preserve"> du ministre Vandenbroucke n</w:t>
      </w:r>
      <w:r>
        <w:rPr>
          <w:rFonts w:ascii="Calibri" w:hAnsi="Calibri" w:cs="Calibri"/>
          <w:sz w:val="24"/>
          <w:szCs w:val="24"/>
          <w:shd w:val="clear" w:color="auto" w:fill="FFFFFF"/>
          <w:lang w:val="fr-FR"/>
        </w:rPr>
        <w:t>’était pas suffisamment grave</w:t>
      </w:r>
      <w:r w:rsidRPr="00FC6802">
        <w:rPr>
          <w:rFonts w:ascii="Calibri" w:hAnsi="Calibri" w:cs="Calibri"/>
          <w:sz w:val="24"/>
          <w:szCs w:val="24"/>
          <w:shd w:val="clear" w:color="auto" w:fill="FFFFFF"/>
          <w:lang w:val="fr-FR"/>
        </w:rPr>
        <w:t xml:space="preserve">, le droit de vaccination des pharmaciens est maintenant étendu au vaccin contre la grippe. Cela va à l'encontre de tous les accords et constitue donc un deuxième manquement à la parole donnée dans le même dossier. </w:t>
      </w:r>
    </w:p>
    <w:p w14:paraId="67462C38" w14:textId="77777777" w:rsidR="009529F8" w:rsidRDefault="009529F8" w:rsidP="009529F8">
      <w:pPr>
        <w:rPr>
          <w:rFonts w:ascii="Calibri" w:hAnsi="Calibri" w:cs="Calibri"/>
          <w:sz w:val="24"/>
          <w:szCs w:val="24"/>
          <w:shd w:val="clear" w:color="auto" w:fill="FFFFFF"/>
          <w:lang w:val="fr-FR"/>
        </w:rPr>
      </w:pPr>
      <w:r w:rsidRPr="00FC6802">
        <w:rPr>
          <w:rFonts w:ascii="Calibri" w:hAnsi="Calibri" w:cs="Calibri"/>
          <w:sz w:val="24"/>
          <w:szCs w:val="24"/>
          <w:shd w:val="clear" w:color="auto" w:fill="FFFFFF"/>
          <w:lang w:val="fr-FR"/>
        </w:rPr>
        <w:t xml:space="preserve">Selon l'exposé des motifs du projet de loi, le recours aux pharmaciens est nécessaire pour atteindre des taux de vaccination </w:t>
      </w:r>
      <w:r>
        <w:rPr>
          <w:rFonts w:ascii="Calibri" w:hAnsi="Calibri" w:cs="Calibri"/>
          <w:sz w:val="24"/>
          <w:szCs w:val="24"/>
          <w:shd w:val="clear" w:color="auto" w:fill="FFFFFF"/>
          <w:lang w:val="fr-FR"/>
        </w:rPr>
        <w:t xml:space="preserve">contre </w:t>
      </w:r>
      <w:proofErr w:type="gramStart"/>
      <w:r>
        <w:rPr>
          <w:rFonts w:ascii="Calibri" w:hAnsi="Calibri" w:cs="Calibri"/>
          <w:sz w:val="24"/>
          <w:szCs w:val="24"/>
          <w:shd w:val="clear" w:color="auto" w:fill="FFFFFF"/>
          <w:lang w:val="fr-FR"/>
        </w:rPr>
        <w:t>la grippe</w:t>
      </w:r>
      <w:r w:rsidRPr="00FC6802">
        <w:rPr>
          <w:rFonts w:ascii="Calibri" w:hAnsi="Calibri" w:cs="Calibri"/>
          <w:sz w:val="24"/>
          <w:szCs w:val="24"/>
          <w:shd w:val="clear" w:color="auto" w:fill="FFFFFF"/>
          <w:lang w:val="fr-FR"/>
        </w:rPr>
        <w:t xml:space="preserve"> plus élevés</w:t>
      </w:r>
      <w:proofErr w:type="gramEnd"/>
      <w:r w:rsidRPr="00FC6802">
        <w:rPr>
          <w:rFonts w:ascii="Calibri" w:hAnsi="Calibri" w:cs="Calibri"/>
          <w:sz w:val="24"/>
          <w:szCs w:val="24"/>
          <w:shd w:val="clear" w:color="auto" w:fill="FFFFFF"/>
          <w:lang w:val="fr-FR"/>
        </w:rPr>
        <w:t xml:space="preserve"> parmi les populations vulnérables. Mais rien ne prouve que les pharmaciens apportent une valeur ajoutée en tant que vaccinateurs. Au contraire, si les patients vulnérables </w:t>
      </w:r>
      <w:r>
        <w:rPr>
          <w:rFonts w:ascii="Calibri" w:hAnsi="Calibri" w:cs="Calibri"/>
          <w:sz w:val="24"/>
          <w:szCs w:val="24"/>
          <w:shd w:val="clear" w:color="auto" w:fill="FFFFFF"/>
          <w:lang w:val="fr-FR"/>
        </w:rPr>
        <w:t>ne se font plus vacciner p</w:t>
      </w:r>
      <w:r w:rsidRPr="00FC6802">
        <w:rPr>
          <w:rFonts w:ascii="Calibri" w:hAnsi="Calibri" w:cs="Calibri"/>
          <w:sz w:val="24"/>
          <w:szCs w:val="24"/>
          <w:shd w:val="clear" w:color="auto" w:fill="FFFFFF"/>
          <w:lang w:val="fr-FR"/>
        </w:rPr>
        <w:t xml:space="preserve">ar leur médecin, le risque de dommages collatéraux </w:t>
      </w:r>
      <w:r>
        <w:rPr>
          <w:rFonts w:ascii="Calibri" w:hAnsi="Calibri" w:cs="Calibri"/>
          <w:sz w:val="24"/>
          <w:szCs w:val="24"/>
          <w:shd w:val="clear" w:color="auto" w:fill="FFFFFF"/>
          <w:lang w:val="fr-FR"/>
        </w:rPr>
        <w:t>est</w:t>
      </w:r>
      <w:r w:rsidRPr="00FC6802">
        <w:rPr>
          <w:rFonts w:ascii="Calibri" w:hAnsi="Calibri" w:cs="Calibri"/>
          <w:sz w:val="24"/>
          <w:szCs w:val="24"/>
          <w:shd w:val="clear" w:color="auto" w:fill="FFFFFF"/>
          <w:lang w:val="fr-FR"/>
        </w:rPr>
        <w:t xml:space="preserve"> réel. C'est précisément ce groupe qui bénéficierait d'un bilan de santé ou d'un examen préventif.</w:t>
      </w:r>
      <w:r>
        <w:rPr>
          <w:rFonts w:ascii="Calibri" w:hAnsi="Calibri" w:cs="Calibri"/>
          <w:sz w:val="24"/>
          <w:szCs w:val="24"/>
          <w:shd w:val="clear" w:color="auto" w:fill="FFFFFF"/>
          <w:lang w:val="fr-FR"/>
        </w:rPr>
        <w:t xml:space="preserve"> </w:t>
      </w:r>
    </w:p>
    <w:p w14:paraId="0A1B41AE" w14:textId="77777777" w:rsidR="009529F8" w:rsidRPr="0061659F" w:rsidRDefault="009529F8" w:rsidP="009529F8">
      <w:pPr>
        <w:rPr>
          <w:rFonts w:ascii="Calibri" w:hAnsi="Calibri" w:cs="Calibri"/>
          <w:sz w:val="24"/>
          <w:szCs w:val="24"/>
          <w:shd w:val="clear" w:color="auto" w:fill="FFFFFF"/>
        </w:rPr>
      </w:pPr>
      <w:r>
        <w:rPr>
          <w:rFonts w:ascii="Calibri" w:hAnsi="Calibri" w:cs="Calibri"/>
          <w:sz w:val="24"/>
          <w:szCs w:val="24"/>
          <w:shd w:val="clear" w:color="auto" w:fill="FFFFFF"/>
          <w:lang w:val="fr-FR"/>
        </w:rPr>
        <w:t>En outre</w:t>
      </w:r>
      <w:r w:rsidRPr="00D43B7C">
        <w:rPr>
          <w:rFonts w:ascii="Calibri" w:hAnsi="Calibri" w:cs="Calibri"/>
          <w:sz w:val="24"/>
          <w:szCs w:val="24"/>
          <w:shd w:val="clear" w:color="auto" w:fill="FFFFFF"/>
          <w:lang w:val="fr-FR"/>
        </w:rPr>
        <w:t xml:space="preserve">, </w:t>
      </w:r>
      <w:r w:rsidRPr="009529F8">
        <w:rPr>
          <w:rFonts w:ascii="Calibri" w:hAnsi="Calibri" w:cs="Calibri"/>
          <w:sz w:val="24"/>
          <w:szCs w:val="24"/>
          <w:shd w:val="clear" w:color="auto" w:fill="FFFFFF"/>
          <w:lang w:val="fr-FR"/>
        </w:rPr>
        <w:t>le carnet de vaccination (</w:t>
      </w:r>
      <w:proofErr w:type="spellStart"/>
      <w:r w:rsidRPr="009529F8">
        <w:rPr>
          <w:rFonts w:ascii="Calibri" w:hAnsi="Calibri" w:cs="Calibri"/>
          <w:sz w:val="24"/>
          <w:szCs w:val="24"/>
          <w:shd w:val="clear" w:color="auto" w:fill="FFFFFF"/>
          <w:lang w:val="fr-FR"/>
        </w:rPr>
        <w:t>VacciWal</w:t>
      </w:r>
      <w:proofErr w:type="spellEnd"/>
      <w:r w:rsidRPr="009529F8">
        <w:rPr>
          <w:rFonts w:ascii="Calibri" w:hAnsi="Calibri" w:cs="Calibri"/>
          <w:sz w:val="24"/>
          <w:szCs w:val="24"/>
          <w:shd w:val="clear" w:color="auto" w:fill="FFFFFF"/>
          <w:lang w:val="fr-FR"/>
        </w:rPr>
        <w:t>/</w:t>
      </w:r>
      <w:proofErr w:type="spellStart"/>
      <w:r w:rsidRPr="009529F8">
        <w:rPr>
          <w:rFonts w:ascii="Calibri" w:hAnsi="Calibri" w:cs="Calibri"/>
          <w:sz w:val="24"/>
          <w:szCs w:val="24"/>
          <w:shd w:val="clear" w:color="auto" w:fill="FFFFFF"/>
          <w:lang w:val="fr-FR"/>
        </w:rPr>
        <w:t>VacciCard</w:t>
      </w:r>
      <w:proofErr w:type="spellEnd"/>
      <w:r w:rsidRPr="009529F8">
        <w:rPr>
          <w:rFonts w:ascii="Calibri" w:hAnsi="Calibri" w:cs="Calibri"/>
          <w:sz w:val="24"/>
          <w:szCs w:val="24"/>
          <w:shd w:val="clear" w:color="auto" w:fill="FFFFFF"/>
          <w:lang w:val="fr-FR"/>
        </w:rPr>
        <w:t xml:space="preserve"> – projet voulu par nos ministres de la santé wallons et bruxellois), où se retrouvent tous les vaccins administrés à un même patient, est un élément essentiel de</w:t>
      </w:r>
      <w:r w:rsidRPr="0061659F">
        <w:rPr>
          <w:sz w:val="24"/>
          <w:szCs w:val="24"/>
          <w:shd w:val="clear" w:color="auto" w:fill="FFFFFF"/>
        </w:rPr>
        <w:t xml:space="preserve"> santé publique. </w:t>
      </w:r>
      <w:r>
        <w:rPr>
          <w:sz w:val="24"/>
          <w:szCs w:val="24"/>
          <w:shd w:val="clear" w:color="auto" w:fill="FFFFFF"/>
        </w:rPr>
        <w:t xml:space="preserve">Si ce carnet est alimenté par les médecins généralistes </w:t>
      </w:r>
      <w:r w:rsidRPr="0061659F">
        <w:rPr>
          <w:sz w:val="24"/>
          <w:szCs w:val="24"/>
          <w:shd w:val="clear" w:color="auto" w:fill="FFFFFF"/>
        </w:rPr>
        <w:t xml:space="preserve">au travers </w:t>
      </w:r>
      <w:r w:rsidRPr="00543FA5">
        <w:rPr>
          <w:rFonts w:ascii="Calibri" w:hAnsi="Calibri" w:cs="Calibri"/>
          <w:sz w:val="24"/>
          <w:szCs w:val="24"/>
          <w:shd w:val="clear" w:color="auto" w:fill="FFFFFF"/>
        </w:rPr>
        <w:t xml:space="preserve">notamment du </w:t>
      </w:r>
      <w:proofErr w:type="spellStart"/>
      <w:r w:rsidRPr="00543FA5">
        <w:rPr>
          <w:rFonts w:ascii="Calibri" w:hAnsi="Calibri" w:cs="Calibri"/>
          <w:sz w:val="24"/>
          <w:szCs w:val="24"/>
          <w:shd w:val="clear" w:color="auto" w:fill="FFFFFF"/>
        </w:rPr>
        <w:t>SumEHR</w:t>
      </w:r>
      <w:proofErr w:type="spellEnd"/>
      <w:r w:rsidRPr="00543FA5">
        <w:rPr>
          <w:rFonts w:ascii="Calibri" w:hAnsi="Calibri" w:cs="Calibri"/>
          <w:sz w:val="24"/>
          <w:szCs w:val="24"/>
          <w:shd w:val="clear" w:color="auto" w:fill="FFFFFF"/>
        </w:rPr>
        <w:t xml:space="preserve"> qu'ils publient, ce n'est pas le cas des </w:t>
      </w:r>
      <w:r w:rsidRPr="00543FA5">
        <w:rPr>
          <w:rFonts w:ascii="Calibri" w:hAnsi="Calibri" w:cs="Calibri"/>
          <w:sz w:val="24"/>
          <w:szCs w:val="24"/>
          <w:shd w:val="clear" w:color="auto" w:fill="FFFFFF"/>
        </w:rPr>
        <w:lastRenderedPageBreak/>
        <w:t>pharmaciens</w:t>
      </w:r>
      <w:r w:rsidRPr="0061659F">
        <w:rPr>
          <w:rFonts w:ascii="Calibri" w:hAnsi="Calibri" w:cs="Calibri"/>
          <w:sz w:val="24"/>
          <w:szCs w:val="24"/>
          <w:shd w:val="clear" w:color="auto" w:fill="FFFFFF"/>
        </w:rPr>
        <w:t xml:space="preserve"> qui n'ont jusqu'à présent pas </w:t>
      </w:r>
      <w:r>
        <w:rPr>
          <w:rFonts w:ascii="Calibri" w:hAnsi="Calibri" w:cs="Calibri"/>
          <w:sz w:val="24"/>
          <w:szCs w:val="24"/>
          <w:shd w:val="clear" w:color="auto" w:fill="FFFFFF"/>
        </w:rPr>
        <w:t>encore fait</w:t>
      </w:r>
      <w:r w:rsidRPr="0061659F">
        <w:rPr>
          <w:rFonts w:ascii="Calibri" w:hAnsi="Calibri" w:cs="Calibri"/>
          <w:sz w:val="24"/>
          <w:szCs w:val="24"/>
          <w:shd w:val="clear" w:color="auto" w:fill="FFFFFF"/>
        </w:rPr>
        <w:t xml:space="preserve"> les développements de leurs logiciels métier </w:t>
      </w:r>
      <w:r>
        <w:rPr>
          <w:rFonts w:ascii="Calibri" w:hAnsi="Calibri" w:cs="Calibri"/>
          <w:sz w:val="24"/>
          <w:szCs w:val="24"/>
          <w:shd w:val="clear" w:color="auto" w:fill="FFFFFF"/>
        </w:rPr>
        <w:t>pour pouvoir</w:t>
      </w:r>
      <w:r w:rsidRPr="0061659F">
        <w:rPr>
          <w:rFonts w:ascii="Calibri" w:hAnsi="Calibri" w:cs="Calibri"/>
          <w:sz w:val="24"/>
          <w:szCs w:val="24"/>
          <w:shd w:val="clear" w:color="auto" w:fill="FFFFFF"/>
        </w:rPr>
        <w:t xml:space="preserve"> se connecter aux réseaux </w:t>
      </w:r>
      <w:r>
        <w:rPr>
          <w:rFonts w:ascii="Calibri" w:hAnsi="Calibri" w:cs="Calibri"/>
          <w:sz w:val="24"/>
          <w:szCs w:val="24"/>
          <w:shd w:val="clear" w:color="auto" w:fill="FFFFFF"/>
        </w:rPr>
        <w:t xml:space="preserve">de </w:t>
      </w:r>
      <w:r w:rsidRPr="0061659F">
        <w:rPr>
          <w:rFonts w:ascii="Calibri" w:hAnsi="Calibri" w:cs="Calibri"/>
          <w:sz w:val="24"/>
          <w:szCs w:val="24"/>
          <w:shd w:val="clear" w:color="auto" w:fill="FFFFFF"/>
        </w:rPr>
        <w:t>santé wallon et bruxellois</w:t>
      </w:r>
      <w:r>
        <w:rPr>
          <w:rFonts w:ascii="Calibri" w:hAnsi="Calibri" w:cs="Calibri"/>
          <w:sz w:val="24"/>
          <w:szCs w:val="24"/>
          <w:shd w:val="clear" w:color="auto" w:fill="FFFFFF"/>
        </w:rPr>
        <w:t xml:space="preserve">. Aucun médecin (généraliste ou spécialiste hospitalier) ou </w:t>
      </w:r>
      <w:proofErr w:type="spellStart"/>
      <w:r>
        <w:rPr>
          <w:rFonts w:ascii="Calibri" w:hAnsi="Calibri" w:cs="Calibri"/>
          <w:sz w:val="24"/>
          <w:szCs w:val="24"/>
          <w:shd w:val="clear" w:color="auto" w:fill="FFFFFF"/>
        </w:rPr>
        <w:t>infirmier.ère</w:t>
      </w:r>
      <w:proofErr w:type="spellEnd"/>
      <w:r>
        <w:rPr>
          <w:rFonts w:ascii="Calibri" w:hAnsi="Calibri" w:cs="Calibri"/>
          <w:sz w:val="24"/>
          <w:szCs w:val="24"/>
          <w:shd w:val="clear" w:color="auto" w:fill="FFFFFF"/>
        </w:rPr>
        <w:t xml:space="preserve"> ne pourraient donc visualiser les vaccins administrés au patient par un pharmacien… De même, le patient ne pourrait pas avoir une vision complète de son statut vaccinal en consultant son propre carnet de vaccination puisque les vaccins administrés en officine ne s’y trouveraient pas.</w:t>
      </w:r>
    </w:p>
    <w:p w14:paraId="52B361D0" w14:textId="77777777" w:rsidR="009529F8" w:rsidRPr="00FC6802" w:rsidRDefault="009529F8" w:rsidP="009529F8">
      <w:pPr>
        <w:rPr>
          <w:rFonts w:ascii="Calibri" w:hAnsi="Calibri" w:cs="Calibri"/>
          <w:color w:val="2E2E2E"/>
          <w:sz w:val="24"/>
          <w:szCs w:val="24"/>
          <w:lang w:val="fr-FR"/>
        </w:rPr>
      </w:pPr>
      <w:r w:rsidRPr="00FC6802">
        <w:rPr>
          <w:rFonts w:ascii="Calibri" w:hAnsi="Calibri" w:cs="Calibri"/>
          <w:color w:val="2E2E2E"/>
          <w:sz w:val="24"/>
          <w:szCs w:val="24"/>
          <w:lang w:val="fr-FR"/>
        </w:rPr>
        <w:t xml:space="preserve">Pour </w:t>
      </w:r>
      <w:r>
        <w:rPr>
          <w:rFonts w:ascii="Calibri" w:hAnsi="Calibri" w:cs="Calibri"/>
          <w:color w:val="2E2E2E"/>
          <w:sz w:val="24"/>
          <w:szCs w:val="24"/>
          <w:lang w:val="fr-FR"/>
        </w:rPr>
        <w:t>l’ABSyM et le Cartel</w:t>
      </w:r>
      <w:r w:rsidRPr="00FC6802">
        <w:rPr>
          <w:rFonts w:ascii="Calibri" w:hAnsi="Calibri" w:cs="Calibri"/>
          <w:color w:val="2E2E2E"/>
          <w:sz w:val="24"/>
          <w:szCs w:val="24"/>
          <w:lang w:val="fr-FR"/>
        </w:rPr>
        <w:t>, le médecin généraliste est et reste le détenteur du mandat de prescription de soins. Le transfert des vaccinations au pharmacien accroît la méfiance déjà existante à l'égard d</w:t>
      </w:r>
      <w:r>
        <w:rPr>
          <w:rFonts w:ascii="Calibri" w:hAnsi="Calibri" w:cs="Calibri"/>
          <w:color w:val="2E2E2E"/>
          <w:sz w:val="24"/>
          <w:szCs w:val="24"/>
          <w:lang w:val="fr-FR"/>
        </w:rPr>
        <w:t>es autorités</w:t>
      </w:r>
      <w:r w:rsidRPr="00FC6802">
        <w:rPr>
          <w:rFonts w:ascii="Calibri" w:hAnsi="Calibri" w:cs="Calibri"/>
          <w:color w:val="2E2E2E"/>
          <w:sz w:val="24"/>
          <w:szCs w:val="24"/>
          <w:lang w:val="fr-FR"/>
        </w:rPr>
        <w:t>. Il contribue également à l'érosion et à la dévalorisation de la profession médicale. Si l</w:t>
      </w:r>
      <w:r>
        <w:rPr>
          <w:rFonts w:ascii="Calibri" w:hAnsi="Calibri" w:cs="Calibri"/>
          <w:color w:val="2E2E2E"/>
          <w:sz w:val="24"/>
          <w:szCs w:val="24"/>
          <w:lang w:val="fr-FR"/>
        </w:rPr>
        <w:t>es autorités tiennent</w:t>
      </w:r>
      <w:r w:rsidRPr="00FC6802">
        <w:rPr>
          <w:rFonts w:ascii="Calibri" w:hAnsi="Calibri" w:cs="Calibri"/>
          <w:color w:val="2E2E2E"/>
          <w:sz w:val="24"/>
          <w:szCs w:val="24"/>
          <w:lang w:val="fr-FR"/>
        </w:rPr>
        <w:t xml:space="preserve"> vraiment à augmenter les taux de vaccination, </w:t>
      </w:r>
      <w:r>
        <w:rPr>
          <w:rFonts w:ascii="Calibri" w:hAnsi="Calibri" w:cs="Calibri"/>
          <w:color w:val="2E2E2E"/>
          <w:sz w:val="24"/>
          <w:szCs w:val="24"/>
          <w:lang w:val="fr-FR"/>
        </w:rPr>
        <w:t>cela aurait plus de sens</w:t>
      </w:r>
      <w:r w:rsidRPr="00FC6802">
        <w:rPr>
          <w:rFonts w:ascii="Calibri" w:hAnsi="Calibri" w:cs="Calibri"/>
          <w:color w:val="2E2E2E"/>
          <w:sz w:val="24"/>
          <w:szCs w:val="24"/>
          <w:lang w:val="fr-FR"/>
        </w:rPr>
        <w:t xml:space="preserve"> de livrer les vaccins directement aux cabinets des médecins généralistes, de sorte que les patients ne soient plus obligés de passer par une pharmacie. </w:t>
      </w:r>
    </w:p>
    <w:p w14:paraId="46BC4BD8" w14:textId="77777777" w:rsidR="009529F8" w:rsidRPr="00D71F94" w:rsidRDefault="009529F8" w:rsidP="009529F8">
      <w:pPr>
        <w:rPr>
          <w:rFonts w:ascii="Calibri" w:hAnsi="Calibri" w:cs="Calibri"/>
          <w:color w:val="2E2E2E"/>
          <w:sz w:val="24"/>
          <w:szCs w:val="24"/>
          <w:lang w:val="fr-FR"/>
        </w:rPr>
      </w:pPr>
      <w:r w:rsidRPr="00FC6802">
        <w:rPr>
          <w:rFonts w:ascii="Calibri" w:hAnsi="Calibri" w:cs="Calibri"/>
          <w:color w:val="2E2E2E"/>
          <w:sz w:val="24"/>
          <w:szCs w:val="24"/>
          <w:lang w:val="fr-FR"/>
        </w:rPr>
        <w:t>Avec le mandat fort que nous avons reçu des électeurs, nous nous opposerons systématiquement à ce projet de loi d</w:t>
      </w:r>
      <w:r>
        <w:rPr>
          <w:rFonts w:ascii="Calibri" w:hAnsi="Calibri" w:cs="Calibri"/>
          <w:color w:val="2E2E2E"/>
          <w:sz w:val="24"/>
          <w:szCs w:val="24"/>
          <w:lang w:val="fr-FR"/>
        </w:rPr>
        <w:t xml:space="preserve">u </w:t>
      </w:r>
      <w:r w:rsidRPr="00FC6802">
        <w:rPr>
          <w:rFonts w:ascii="Calibri" w:hAnsi="Calibri" w:cs="Calibri"/>
          <w:color w:val="2E2E2E"/>
          <w:sz w:val="24"/>
          <w:szCs w:val="24"/>
          <w:lang w:val="fr-FR"/>
        </w:rPr>
        <w:t xml:space="preserve">ministre Vandenbroucke, </w:t>
      </w:r>
      <w:r>
        <w:rPr>
          <w:rFonts w:ascii="Calibri" w:hAnsi="Calibri" w:cs="Calibri"/>
          <w:color w:val="2E2E2E"/>
          <w:sz w:val="24"/>
          <w:szCs w:val="24"/>
          <w:lang w:val="fr-FR"/>
        </w:rPr>
        <w:t xml:space="preserve">qui constitue </w:t>
      </w:r>
      <w:r w:rsidRPr="00FC6802">
        <w:rPr>
          <w:rFonts w:ascii="Calibri" w:hAnsi="Calibri" w:cs="Calibri"/>
          <w:color w:val="2E2E2E"/>
          <w:sz w:val="24"/>
          <w:szCs w:val="24"/>
          <w:lang w:val="fr-FR"/>
        </w:rPr>
        <w:t>un nouveau coup de massue pour le</w:t>
      </w:r>
      <w:r>
        <w:rPr>
          <w:rFonts w:ascii="Calibri" w:hAnsi="Calibri" w:cs="Calibri"/>
          <w:color w:val="2E2E2E"/>
          <w:sz w:val="24"/>
          <w:szCs w:val="24"/>
          <w:lang w:val="fr-FR"/>
        </w:rPr>
        <w:t xml:space="preserve"> </w:t>
      </w:r>
      <w:r w:rsidRPr="00FC6802">
        <w:rPr>
          <w:rFonts w:ascii="Calibri" w:hAnsi="Calibri" w:cs="Calibri"/>
          <w:color w:val="2E2E2E"/>
          <w:sz w:val="24"/>
          <w:szCs w:val="24"/>
          <w:lang w:val="fr-FR"/>
        </w:rPr>
        <w:t>généraliste qui travaille d</w:t>
      </w:r>
      <w:r>
        <w:rPr>
          <w:rFonts w:ascii="Calibri" w:hAnsi="Calibri" w:cs="Calibri"/>
          <w:color w:val="2E2E2E"/>
          <w:sz w:val="24"/>
          <w:szCs w:val="24"/>
          <w:lang w:val="fr-FR"/>
        </w:rPr>
        <w:t>’arrache-pied.</w:t>
      </w:r>
    </w:p>
    <w:p w14:paraId="40B66ACC" w14:textId="77777777" w:rsidR="009529F8" w:rsidRPr="00D71F94" w:rsidRDefault="009529F8" w:rsidP="009529F8">
      <w:pPr>
        <w:rPr>
          <w:sz w:val="24"/>
          <w:szCs w:val="24"/>
          <w:lang w:val="fr-FR"/>
        </w:rPr>
      </w:pPr>
    </w:p>
    <w:p w14:paraId="312BD8F8" w14:textId="77777777" w:rsidR="009529F8" w:rsidRDefault="009529F8" w:rsidP="009529F8">
      <w:pPr>
        <w:rPr>
          <w:sz w:val="24"/>
          <w:szCs w:val="24"/>
          <w:lang w:val="fr-FR"/>
        </w:rPr>
      </w:pPr>
      <w:r>
        <w:rPr>
          <w:sz w:val="24"/>
          <w:szCs w:val="24"/>
          <w:lang w:val="fr-FR"/>
        </w:rPr>
        <w:t>Dr Luc Herry, vice-président de l’ABSyM</w:t>
      </w:r>
    </w:p>
    <w:p w14:paraId="7A2F7928" w14:textId="77777777" w:rsidR="009529F8" w:rsidRPr="00EF4D80" w:rsidRDefault="009529F8" w:rsidP="009529F8">
      <w:pPr>
        <w:rPr>
          <w:sz w:val="24"/>
          <w:szCs w:val="24"/>
          <w:lang w:val="nl-BE"/>
        </w:rPr>
      </w:pPr>
      <w:r w:rsidRPr="00EF4D80">
        <w:rPr>
          <w:sz w:val="24"/>
          <w:szCs w:val="24"/>
          <w:lang w:val="nl-BE"/>
        </w:rPr>
        <w:t xml:space="preserve">Dr Jos Vanhoof, administrateur de l’ABSyM </w:t>
      </w:r>
    </w:p>
    <w:p w14:paraId="0A47F649" w14:textId="77777777" w:rsidR="009529F8" w:rsidRDefault="009529F8" w:rsidP="009529F8">
      <w:pPr>
        <w:rPr>
          <w:sz w:val="24"/>
          <w:szCs w:val="24"/>
          <w:lang w:val="fr-FR"/>
        </w:rPr>
      </w:pPr>
      <w:r>
        <w:rPr>
          <w:sz w:val="24"/>
          <w:szCs w:val="24"/>
          <w:lang w:val="fr-FR"/>
        </w:rPr>
        <w:t>Dr Johan Blanckaert, président de l’ABSyM</w:t>
      </w:r>
    </w:p>
    <w:p w14:paraId="05C000A7" w14:textId="77777777" w:rsidR="009529F8" w:rsidRDefault="009529F8" w:rsidP="009529F8">
      <w:pPr>
        <w:rPr>
          <w:sz w:val="24"/>
          <w:szCs w:val="24"/>
          <w:lang w:val="fr-FR"/>
        </w:rPr>
      </w:pPr>
      <w:r>
        <w:rPr>
          <w:sz w:val="24"/>
          <w:szCs w:val="24"/>
          <w:lang w:val="fr-FR"/>
        </w:rPr>
        <w:t>Dr Thomas Gevaert, président du Cartel</w:t>
      </w:r>
    </w:p>
    <w:p w14:paraId="31E5A7A3" w14:textId="2F15ED71" w:rsidR="009529F8" w:rsidRDefault="009529F8" w:rsidP="009529F8">
      <w:pPr>
        <w:rPr>
          <w:sz w:val="24"/>
          <w:szCs w:val="24"/>
          <w:lang w:val="fr-FR"/>
        </w:rPr>
      </w:pPr>
      <w:r>
        <w:rPr>
          <w:sz w:val="24"/>
          <w:szCs w:val="24"/>
          <w:lang w:val="fr-FR"/>
        </w:rPr>
        <w:t xml:space="preserve">Dr Michel </w:t>
      </w:r>
      <w:proofErr w:type="spellStart"/>
      <w:r>
        <w:rPr>
          <w:sz w:val="24"/>
          <w:szCs w:val="24"/>
          <w:lang w:val="fr-FR"/>
        </w:rPr>
        <w:t>Creemers</w:t>
      </w:r>
      <w:proofErr w:type="spellEnd"/>
      <w:r>
        <w:rPr>
          <w:sz w:val="24"/>
          <w:szCs w:val="24"/>
          <w:lang w:val="fr-FR"/>
        </w:rPr>
        <w:t>, co-président de l’ASGB/Cartel (médecins généralistes)</w:t>
      </w:r>
    </w:p>
    <w:p w14:paraId="525CEF0E" w14:textId="77777777" w:rsidR="009529F8" w:rsidRPr="00D71F94" w:rsidRDefault="009529F8" w:rsidP="009529F8">
      <w:pPr>
        <w:rPr>
          <w:sz w:val="24"/>
          <w:szCs w:val="24"/>
          <w:lang w:val="fr-FR"/>
        </w:rPr>
      </w:pPr>
      <w:r>
        <w:rPr>
          <w:sz w:val="24"/>
          <w:szCs w:val="24"/>
          <w:lang w:val="fr-FR"/>
        </w:rPr>
        <w:t xml:space="preserve">Dr Paul De </w:t>
      </w:r>
      <w:proofErr w:type="spellStart"/>
      <w:r>
        <w:rPr>
          <w:sz w:val="24"/>
          <w:szCs w:val="24"/>
          <w:lang w:val="fr-FR"/>
        </w:rPr>
        <w:t>Munck</w:t>
      </w:r>
      <w:proofErr w:type="spellEnd"/>
      <w:r>
        <w:rPr>
          <w:sz w:val="24"/>
          <w:szCs w:val="24"/>
          <w:lang w:val="fr-FR"/>
        </w:rPr>
        <w:t>, président du GBO/Cartel</w:t>
      </w:r>
    </w:p>
    <w:p w14:paraId="524BD9EE" w14:textId="77777777" w:rsidR="009529F8" w:rsidRDefault="009529F8" w:rsidP="009529F8">
      <w:pPr>
        <w:rPr>
          <w:sz w:val="24"/>
          <w:szCs w:val="24"/>
          <w:lang w:val="fr-FR"/>
        </w:rPr>
      </w:pPr>
    </w:p>
    <w:p w14:paraId="14E3AE4D" w14:textId="77777777" w:rsidR="00B90BCB" w:rsidRDefault="00B90BCB" w:rsidP="009529F8">
      <w:pPr>
        <w:rPr>
          <w:sz w:val="24"/>
          <w:szCs w:val="24"/>
          <w:lang w:val="fr-FR"/>
        </w:rPr>
      </w:pPr>
    </w:p>
    <w:p w14:paraId="42F4643D" w14:textId="3B6D8630" w:rsidR="009529F8" w:rsidRPr="00E60E34" w:rsidRDefault="009529F8" w:rsidP="00B90BCB">
      <w:pPr>
        <w:pBdr>
          <w:top w:val="single" w:sz="4" w:space="1" w:color="auto"/>
          <w:left w:val="single" w:sz="4" w:space="4" w:color="auto"/>
          <w:bottom w:val="single" w:sz="4" w:space="1" w:color="auto"/>
          <w:right w:val="single" w:sz="4" w:space="4" w:color="auto"/>
        </w:pBdr>
        <w:jc w:val="center"/>
        <w:rPr>
          <w:b/>
          <w:bCs/>
          <w:sz w:val="24"/>
          <w:szCs w:val="24"/>
          <w:u w:val="single"/>
          <w:lang w:val="fr-FR"/>
        </w:rPr>
      </w:pPr>
      <w:r w:rsidRPr="00E60E34">
        <w:rPr>
          <w:b/>
          <w:bCs/>
          <w:sz w:val="24"/>
          <w:szCs w:val="24"/>
          <w:u w:val="single"/>
          <w:lang w:val="fr-FR"/>
        </w:rPr>
        <w:t>Contact</w:t>
      </w:r>
      <w:r w:rsidR="00B90BCB">
        <w:rPr>
          <w:b/>
          <w:bCs/>
          <w:sz w:val="24"/>
          <w:szCs w:val="24"/>
          <w:u w:val="single"/>
          <w:lang w:val="fr-FR"/>
        </w:rPr>
        <w:t>s</w:t>
      </w:r>
      <w:r w:rsidRPr="00E60E34">
        <w:rPr>
          <w:b/>
          <w:bCs/>
          <w:sz w:val="24"/>
          <w:szCs w:val="24"/>
          <w:u w:val="single"/>
          <w:lang w:val="fr-FR"/>
        </w:rPr>
        <w:t xml:space="preserve"> Presse :</w:t>
      </w:r>
    </w:p>
    <w:p w14:paraId="34B65DC4" w14:textId="08839811" w:rsidR="009529F8" w:rsidRDefault="009529F8" w:rsidP="00B90BCB">
      <w:pPr>
        <w:pBdr>
          <w:top w:val="single" w:sz="4" w:space="1" w:color="auto"/>
          <w:left w:val="single" w:sz="4" w:space="4" w:color="auto"/>
          <w:bottom w:val="single" w:sz="4" w:space="1" w:color="auto"/>
          <w:right w:val="single" w:sz="4" w:space="4" w:color="auto"/>
        </w:pBdr>
        <w:jc w:val="center"/>
        <w:rPr>
          <w:sz w:val="24"/>
          <w:szCs w:val="24"/>
          <w:lang w:val="fr-FR"/>
        </w:rPr>
      </w:pPr>
      <w:r>
        <w:rPr>
          <w:sz w:val="24"/>
          <w:szCs w:val="24"/>
          <w:lang w:val="fr-FR"/>
        </w:rPr>
        <w:t>Pour l’ABSyM : France Dammel</w:t>
      </w:r>
      <w:r w:rsidR="00B90BCB">
        <w:rPr>
          <w:sz w:val="24"/>
          <w:szCs w:val="24"/>
          <w:lang w:val="fr-FR"/>
        </w:rPr>
        <w:t xml:space="preserve"> -</w:t>
      </w:r>
      <w:r>
        <w:rPr>
          <w:sz w:val="24"/>
          <w:szCs w:val="24"/>
          <w:lang w:val="fr-FR"/>
        </w:rPr>
        <w:t xml:space="preserve"> 0494/50.88.98</w:t>
      </w:r>
    </w:p>
    <w:p w14:paraId="4DFD5EDA" w14:textId="261D447F" w:rsidR="009529F8" w:rsidRPr="00B90BCB" w:rsidRDefault="009529F8" w:rsidP="00B90BCB">
      <w:pPr>
        <w:pBdr>
          <w:top w:val="single" w:sz="4" w:space="1" w:color="auto"/>
          <w:left w:val="single" w:sz="4" w:space="4" w:color="auto"/>
          <w:bottom w:val="single" w:sz="4" w:space="1" w:color="auto"/>
          <w:right w:val="single" w:sz="4" w:space="4" w:color="auto"/>
        </w:pBdr>
        <w:jc w:val="center"/>
        <w:rPr>
          <w:sz w:val="24"/>
          <w:szCs w:val="24"/>
          <w:lang w:val="fr-FR"/>
        </w:rPr>
      </w:pPr>
      <w:r>
        <w:rPr>
          <w:sz w:val="24"/>
          <w:szCs w:val="24"/>
          <w:lang w:val="fr-FR"/>
        </w:rPr>
        <w:t>Pour le Cartel : Ariane Peters</w:t>
      </w:r>
      <w:r w:rsidR="00B90BCB">
        <w:rPr>
          <w:sz w:val="24"/>
          <w:szCs w:val="24"/>
          <w:lang w:val="fr-FR"/>
        </w:rPr>
        <w:t xml:space="preserve"> -</w:t>
      </w:r>
      <w:r>
        <w:rPr>
          <w:sz w:val="24"/>
          <w:szCs w:val="24"/>
          <w:lang w:val="fr-FR"/>
        </w:rPr>
        <w:t xml:space="preserve"> 0477/78.41.54</w:t>
      </w:r>
    </w:p>
    <w:sectPr w:rsidR="009529F8" w:rsidRPr="00B90BCB" w:rsidSect="00B90BCB">
      <w:headerReference w:type="default" r:id="rId6"/>
      <w:pgSz w:w="11906" w:h="16838"/>
      <w:pgMar w:top="1134" w:right="113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BE47" w14:textId="77777777" w:rsidR="00F61838" w:rsidRDefault="00F61838" w:rsidP="009529F8">
      <w:pPr>
        <w:spacing w:after="0" w:line="240" w:lineRule="auto"/>
      </w:pPr>
      <w:r>
        <w:separator/>
      </w:r>
    </w:p>
  </w:endnote>
  <w:endnote w:type="continuationSeparator" w:id="0">
    <w:p w14:paraId="0E7912F6" w14:textId="77777777" w:rsidR="00F61838" w:rsidRDefault="00F61838"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8E40" w14:textId="77777777" w:rsidR="00F61838" w:rsidRDefault="00F61838" w:rsidP="009529F8">
      <w:pPr>
        <w:spacing w:after="0" w:line="240" w:lineRule="auto"/>
      </w:pPr>
      <w:r>
        <w:separator/>
      </w:r>
    </w:p>
  </w:footnote>
  <w:footnote w:type="continuationSeparator" w:id="0">
    <w:p w14:paraId="3B338BB9" w14:textId="77777777" w:rsidR="00F61838" w:rsidRDefault="00F61838"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90BCB" w14:paraId="067DBA3E" w14:textId="77777777" w:rsidTr="00B90BCB">
      <w:tc>
        <w:tcPr>
          <w:tcW w:w="4531" w:type="dxa"/>
        </w:tcPr>
        <w:p w14:paraId="7848461D" w14:textId="6EB8A851" w:rsidR="00B90BCB" w:rsidRDefault="00B90BCB">
          <w:pPr>
            <w:pStyle w:val="En-tte"/>
          </w:pPr>
          <w:r>
            <w:rPr>
              <w:noProof/>
            </w:rPr>
            <w:drawing>
              <wp:inline distT="0" distB="0" distL="0" distR="0" wp14:anchorId="3D1E0BDC" wp14:editId="44B9C812">
                <wp:extent cx="2133600" cy="518160"/>
                <wp:effectExtent l="0" t="0" r="0" b="0"/>
                <wp:docPr id="1702314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07B6AFAA" w14:textId="0F4C87B7" w:rsidR="00B90BCB" w:rsidRDefault="00B90BCB" w:rsidP="00B90BCB">
          <w:pPr>
            <w:pStyle w:val="En-tte"/>
            <w:jc w:val="right"/>
          </w:pPr>
          <w:r w:rsidRPr="00B90BCB">
            <w:rPr>
              <w:noProof/>
            </w:rPr>
            <w:drawing>
              <wp:inline distT="0" distB="0" distL="0" distR="0" wp14:anchorId="05FF3F57" wp14:editId="199F29F5">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En-tte"/>
    </w:pPr>
  </w:p>
  <w:p w14:paraId="1E342695" w14:textId="77777777" w:rsidR="00B90BCB" w:rsidRDefault="00B90BC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9F8"/>
    <w:rsid w:val="00380BFE"/>
    <w:rsid w:val="00543FA5"/>
    <w:rsid w:val="006C0147"/>
    <w:rsid w:val="009529F8"/>
    <w:rsid w:val="00B90BCB"/>
    <w:rsid w:val="00F61838"/>
    <w:rsid w:val="00FD27F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9F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29F8"/>
    <w:pPr>
      <w:tabs>
        <w:tab w:val="center" w:pos="4536"/>
        <w:tab w:val="right" w:pos="9072"/>
      </w:tabs>
      <w:spacing w:after="0" w:line="240" w:lineRule="auto"/>
    </w:pPr>
  </w:style>
  <w:style w:type="character" w:customStyle="1" w:styleId="En-tteCar">
    <w:name w:val="En-tête Car"/>
    <w:basedOn w:val="Policepardfaut"/>
    <w:link w:val="En-tte"/>
    <w:uiPriority w:val="99"/>
    <w:rsid w:val="009529F8"/>
  </w:style>
  <w:style w:type="paragraph" w:styleId="Pieddepage">
    <w:name w:val="footer"/>
    <w:basedOn w:val="Normal"/>
    <w:link w:val="PieddepageCar"/>
    <w:uiPriority w:val="99"/>
    <w:unhideWhenUsed/>
    <w:rsid w:val="009529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29F8"/>
  </w:style>
  <w:style w:type="table" w:styleId="Grilledutableau">
    <w:name w:val="Table Grid"/>
    <w:basedOn w:val="TableauNormal"/>
    <w:uiPriority w:val="39"/>
    <w:rsid w:val="00B90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691</Words>
  <Characters>3801</Characters>
  <Application>Microsoft Office Word</Application>
  <DocSecurity>0</DocSecurity>
  <Lines>31</Lines>
  <Paragraphs>8</Paragraphs>
  <ScaleCrop>false</ScaleCrop>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France Dammel</cp:lastModifiedBy>
  <cp:revision>2</cp:revision>
  <dcterms:created xsi:type="dcterms:W3CDTF">2023-08-21T18:02:00Z</dcterms:created>
  <dcterms:modified xsi:type="dcterms:W3CDTF">2023-08-21T18:02:00Z</dcterms:modified>
</cp:coreProperties>
</file>